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06" w:rsidRPr="00655906" w:rsidRDefault="00655906" w:rsidP="00DB67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5906" w:rsidRPr="00655906" w:rsidRDefault="00655906" w:rsidP="00655906">
      <w:pPr>
        <w:pStyle w:val="a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655906">
        <w:rPr>
          <w:rStyle w:val="a3"/>
          <w:rFonts w:ascii="Times New Roman" w:hAnsi="Times New Roman" w:cs="Times New Roman"/>
          <w:bCs/>
          <w:sz w:val="28"/>
          <w:szCs w:val="28"/>
        </w:rPr>
        <w:t>Акт</w:t>
      </w:r>
      <w:r w:rsidR="009B4FCC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DB6749">
        <w:rPr>
          <w:rStyle w:val="a3"/>
          <w:rFonts w:ascii="Times New Roman" w:hAnsi="Times New Roman" w:cs="Times New Roman"/>
          <w:bCs/>
          <w:sz w:val="28"/>
          <w:szCs w:val="28"/>
        </w:rPr>
        <w:t>№</w:t>
      </w:r>
      <w:r w:rsidR="00AC0171">
        <w:rPr>
          <w:rStyle w:val="a3"/>
          <w:rFonts w:ascii="Times New Roman" w:hAnsi="Times New Roman" w:cs="Times New Roman"/>
          <w:bCs/>
          <w:sz w:val="28"/>
          <w:szCs w:val="28"/>
        </w:rPr>
        <w:t>3</w:t>
      </w:r>
    </w:p>
    <w:p w:rsidR="00655906" w:rsidRPr="00F6754F" w:rsidRDefault="009B4FCC" w:rsidP="00DB6749">
      <w:pPr>
        <w:rPr>
          <w:rFonts w:ascii="Times New Roman" w:hAnsi="Times New Roman" w:cs="Times New Roman"/>
          <w:b/>
          <w:sz w:val="28"/>
          <w:szCs w:val="28"/>
        </w:rPr>
      </w:pPr>
      <w:r w:rsidRPr="00F6754F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AC0171" w:rsidRPr="00F6754F">
        <w:rPr>
          <w:rFonts w:ascii="Times New Roman" w:hAnsi="Times New Roman" w:cs="Times New Roman"/>
          <w:b/>
          <w:sz w:val="28"/>
          <w:szCs w:val="28"/>
        </w:rPr>
        <w:t>использования средств, выделенных на выполнение мероприятий по реализации муниципальной программы «Профилактика терроризма и экстремизма в Озерновском городском поселении на 2022-2024 годы»</w:t>
      </w:r>
    </w:p>
    <w:p w:rsidR="00655906" w:rsidRPr="00655906" w:rsidRDefault="00655906" w:rsidP="00DB6749">
      <w:pPr>
        <w:pStyle w:val="a6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  </w:t>
      </w:r>
      <w:r w:rsidR="00BA23C3">
        <w:rPr>
          <w:rFonts w:ascii="Times New Roman" w:hAnsi="Times New Roman" w:cs="Times New Roman"/>
          <w:sz w:val="28"/>
          <w:szCs w:val="28"/>
        </w:rPr>
        <w:t>п</w:t>
      </w:r>
      <w:r w:rsidRPr="00655906">
        <w:rPr>
          <w:rFonts w:ascii="Times New Roman" w:hAnsi="Times New Roman" w:cs="Times New Roman"/>
          <w:sz w:val="28"/>
          <w:szCs w:val="28"/>
        </w:rPr>
        <w:t>. Озерновский</w:t>
      </w:r>
      <w:r w:rsidR="00F675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01.11.2023г.</w:t>
      </w:r>
    </w:p>
    <w:p w:rsidR="00655906" w:rsidRPr="00655906" w:rsidRDefault="00655906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55906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плана – графика проведения контрольных мероприятий при осуществлении внутреннего муниципального финансового контроля в Озерновском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2023 год  и Распоряжения </w:t>
      </w:r>
      <w:r w:rsidRPr="00F6754F">
        <w:rPr>
          <w:rFonts w:ascii="Times New Roman" w:hAnsi="Times New Roman" w:cs="Times New Roman"/>
          <w:sz w:val="28"/>
          <w:szCs w:val="28"/>
        </w:rPr>
        <w:t xml:space="preserve">№ </w:t>
      </w:r>
      <w:r w:rsidR="00F6754F">
        <w:rPr>
          <w:rFonts w:ascii="Times New Roman" w:hAnsi="Times New Roman" w:cs="Times New Roman"/>
          <w:sz w:val="28"/>
          <w:szCs w:val="28"/>
        </w:rPr>
        <w:t>287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sz w:val="22"/>
          <w:szCs w:val="22"/>
        </w:rPr>
        <w:t xml:space="preserve"> </w:t>
      </w:r>
      <w:r w:rsidR="00F6754F" w:rsidRPr="00F6754F">
        <w:rPr>
          <w:rFonts w:ascii="Times New Roman" w:hAnsi="Times New Roman" w:cs="Times New Roman"/>
          <w:sz w:val="28"/>
          <w:szCs w:val="28"/>
        </w:rPr>
        <w:t>10.10.2023г.</w:t>
      </w:r>
      <w:r>
        <w:rPr>
          <w:sz w:val="22"/>
          <w:szCs w:val="22"/>
        </w:rPr>
        <w:t xml:space="preserve">   </w:t>
      </w:r>
      <w:r w:rsidRPr="00655906">
        <w:rPr>
          <w:rFonts w:ascii="Times New Roman" w:hAnsi="Times New Roman" w:cs="Times New Roman"/>
          <w:sz w:val="28"/>
          <w:szCs w:val="28"/>
        </w:rPr>
        <w:t>о    назначении контрольного мероприяти</w:t>
      </w:r>
      <w:r>
        <w:rPr>
          <w:rFonts w:ascii="Times New Roman" w:hAnsi="Times New Roman" w:cs="Times New Roman"/>
          <w:sz w:val="28"/>
          <w:szCs w:val="28"/>
        </w:rPr>
        <w:t xml:space="preserve">я, а также основания назначения </w:t>
      </w:r>
      <w:r w:rsidRPr="00655906">
        <w:rPr>
          <w:rFonts w:ascii="Times New Roman" w:hAnsi="Times New Roman" w:cs="Times New Roman"/>
          <w:sz w:val="28"/>
          <w:szCs w:val="28"/>
        </w:rPr>
        <w:t xml:space="preserve">контрольного мероприятия в соответствии с </w:t>
      </w:r>
      <w:hyperlink r:id="rId6" w:history="1">
        <w:r w:rsidRPr="00655906">
          <w:rPr>
            <w:rStyle w:val="a4"/>
            <w:rFonts w:ascii="Times New Roman" w:hAnsi="Times New Roman"/>
            <w:sz w:val="28"/>
            <w:szCs w:val="28"/>
          </w:rPr>
          <w:t>пунктами 10</w:t>
        </w:r>
      </w:hyperlink>
      <w:r w:rsidRPr="0065590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655906">
          <w:rPr>
            <w:rStyle w:val="a4"/>
            <w:rFonts w:ascii="Times New Roman" w:hAnsi="Times New Roman"/>
            <w:sz w:val="28"/>
            <w:szCs w:val="28"/>
          </w:rPr>
          <w:t>11</w:t>
        </w:r>
      </w:hyperlink>
      <w:r w:rsidRPr="00655906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государственно</w:t>
      </w:r>
      <w:r>
        <w:rPr>
          <w:rFonts w:ascii="Times New Roman" w:hAnsi="Times New Roman" w:cs="Times New Roman"/>
          <w:sz w:val="28"/>
          <w:szCs w:val="28"/>
        </w:rPr>
        <w:t>го (муниципального) финансового</w:t>
      </w:r>
      <w:r w:rsidRPr="00655906">
        <w:rPr>
          <w:rFonts w:ascii="Times New Roman" w:hAnsi="Times New Roman" w:cs="Times New Roman"/>
          <w:sz w:val="28"/>
          <w:szCs w:val="28"/>
        </w:rPr>
        <w:t xml:space="preserve"> контроля "Проведение проверок, ревизий и обследований и</w:t>
      </w:r>
      <w:r>
        <w:rPr>
          <w:rFonts w:ascii="Times New Roman" w:hAnsi="Times New Roman" w:cs="Times New Roman"/>
          <w:sz w:val="28"/>
          <w:szCs w:val="28"/>
        </w:rPr>
        <w:t xml:space="preserve"> оформление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655906">
        <w:rPr>
          <w:rFonts w:ascii="Times New Roman" w:hAnsi="Times New Roman" w:cs="Times New Roman"/>
          <w:sz w:val="28"/>
          <w:szCs w:val="28"/>
        </w:rPr>
        <w:t xml:space="preserve">  результатов", утвержденного </w:t>
      </w:r>
      <w:hyperlink r:id="rId8" w:history="1">
        <w:r w:rsidRPr="00655906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655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</w:t>
      </w:r>
      <w:r w:rsidRPr="00655906">
        <w:rPr>
          <w:rFonts w:ascii="Times New Roman" w:hAnsi="Times New Roman" w:cs="Times New Roman"/>
          <w:sz w:val="28"/>
          <w:szCs w:val="28"/>
        </w:rPr>
        <w:t>Федерации от 17.08.2020 N 1235</w:t>
      </w:r>
      <w:r w:rsidRPr="0065590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1111" w:history="1">
        <w:r w:rsidRPr="00655906">
          <w:rPr>
            <w:rStyle w:val="a4"/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655906">
        <w:rPr>
          <w:rFonts w:ascii="Times New Roman" w:hAnsi="Times New Roman" w:cs="Times New Roman"/>
          <w:sz w:val="28"/>
          <w:szCs w:val="28"/>
        </w:rPr>
        <w:t xml:space="preserve"> (далее - федеральный стандарт N 1235).</w:t>
      </w:r>
    </w:p>
    <w:p w:rsidR="00655906" w:rsidRPr="00655906" w:rsidRDefault="001A7315" w:rsidP="00AC0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Тема </w:t>
      </w:r>
      <w:r w:rsidR="00655906" w:rsidRPr="00655906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0171">
        <w:rPr>
          <w:rFonts w:ascii="Times New Roman" w:hAnsi="Times New Roman" w:cs="Times New Roman"/>
          <w:sz w:val="28"/>
          <w:szCs w:val="28"/>
        </w:rPr>
        <w:t>Проверка использования средств, выделенных на выполнение мероприятий по реализации муниципальной программы «Профилактика терроризма и экстремизма в Озерновском городском поселении на 2022-2024 годы»</w:t>
      </w:r>
      <w:r w:rsidR="00FF3C7B">
        <w:rPr>
          <w:rFonts w:ascii="Times New Roman" w:hAnsi="Times New Roman" w:cs="Times New Roman"/>
          <w:sz w:val="28"/>
          <w:szCs w:val="28"/>
        </w:rPr>
        <w:t>.</w:t>
      </w:r>
    </w:p>
    <w:p w:rsidR="00655906" w:rsidRDefault="00655906" w:rsidP="00FF3C7B">
      <w:pPr>
        <w:pStyle w:val="a6"/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    </w:t>
      </w:r>
      <w:r w:rsidRPr="00FF3C7B">
        <w:rPr>
          <w:rFonts w:ascii="Times New Roman" w:hAnsi="Times New Roman" w:cs="Times New Roman"/>
          <w:sz w:val="28"/>
          <w:szCs w:val="28"/>
        </w:rPr>
        <w:t>Проверяемый период:</w:t>
      </w:r>
      <w:r w:rsidR="001A7315" w:rsidRPr="00FF3C7B">
        <w:rPr>
          <w:rFonts w:ascii="Times New Roman" w:hAnsi="Times New Roman" w:cs="Times New Roman"/>
          <w:sz w:val="28"/>
          <w:szCs w:val="28"/>
        </w:rPr>
        <w:t xml:space="preserve"> с 01.01.2022г по 31.12.2022г</w:t>
      </w:r>
      <w:r w:rsidRPr="00FF3C7B">
        <w:rPr>
          <w:rFonts w:ascii="Times New Roman" w:hAnsi="Times New Roman" w:cs="Times New Roman"/>
          <w:sz w:val="28"/>
          <w:szCs w:val="28"/>
        </w:rPr>
        <w:t>.</w:t>
      </w:r>
    </w:p>
    <w:p w:rsidR="00F6754F" w:rsidRPr="00F6754F" w:rsidRDefault="00F6754F" w:rsidP="00F6754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754F">
        <w:rPr>
          <w:sz w:val="28"/>
          <w:szCs w:val="28"/>
        </w:rPr>
        <w:t>Период проведения: с</w:t>
      </w:r>
      <w:r>
        <w:rPr>
          <w:sz w:val="28"/>
          <w:szCs w:val="28"/>
        </w:rPr>
        <w:t>25</w:t>
      </w:r>
      <w:r w:rsidRPr="00F6754F">
        <w:rPr>
          <w:sz w:val="28"/>
          <w:szCs w:val="28"/>
        </w:rPr>
        <w:t xml:space="preserve">.10.2023г. по </w:t>
      </w:r>
      <w:r>
        <w:rPr>
          <w:sz w:val="28"/>
          <w:szCs w:val="28"/>
        </w:rPr>
        <w:t>31</w:t>
      </w:r>
      <w:r w:rsidRPr="00F6754F">
        <w:rPr>
          <w:sz w:val="28"/>
          <w:szCs w:val="28"/>
        </w:rPr>
        <w:t>.10.2023г</w:t>
      </w:r>
      <w:r>
        <w:rPr>
          <w:sz w:val="28"/>
          <w:szCs w:val="28"/>
        </w:rPr>
        <w:t>.</w:t>
      </w:r>
    </w:p>
    <w:p w:rsidR="009743F1" w:rsidRPr="00FF3C7B" w:rsidRDefault="00655906" w:rsidP="00FF3C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3C7B">
        <w:rPr>
          <w:rFonts w:ascii="Times New Roman" w:hAnsi="Times New Roman" w:cs="Times New Roman"/>
          <w:sz w:val="28"/>
          <w:szCs w:val="28"/>
        </w:rPr>
        <w:t xml:space="preserve">     Контрольное мероприятие проведено</w:t>
      </w:r>
      <w:r w:rsidR="001A7315" w:rsidRPr="00FF3C7B">
        <w:rPr>
          <w:rFonts w:ascii="Times New Roman" w:hAnsi="Times New Roman" w:cs="Times New Roman"/>
          <w:sz w:val="28"/>
          <w:szCs w:val="28"/>
        </w:rPr>
        <w:t xml:space="preserve"> </w:t>
      </w:r>
      <w:r w:rsidRPr="00FF3C7B">
        <w:rPr>
          <w:rFonts w:ascii="Times New Roman" w:hAnsi="Times New Roman" w:cs="Times New Roman"/>
          <w:sz w:val="28"/>
          <w:szCs w:val="28"/>
        </w:rPr>
        <w:t xml:space="preserve">   </w:t>
      </w:r>
      <w:r w:rsidR="001A7315" w:rsidRPr="00FF3C7B">
        <w:rPr>
          <w:rFonts w:ascii="Times New Roman" w:hAnsi="Times New Roman" w:cs="Times New Roman"/>
          <w:sz w:val="28"/>
          <w:szCs w:val="28"/>
        </w:rPr>
        <w:t xml:space="preserve"> </w:t>
      </w:r>
      <w:r w:rsidRPr="00FF3C7B">
        <w:rPr>
          <w:rFonts w:ascii="Times New Roman" w:hAnsi="Times New Roman" w:cs="Times New Roman"/>
          <w:sz w:val="28"/>
          <w:szCs w:val="28"/>
        </w:rPr>
        <w:t>пр</w:t>
      </w:r>
      <w:r w:rsidR="001A7315" w:rsidRPr="00FF3C7B">
        <w:rPr>
          <w:rFonts w:ascii="Times New Roman" w:hAnsi="Times New Roman" w:cs="Times New Roman"/>
          <w:sz w:val="28"/>
          <w:szCs w:val="28"/>
        </w:rPr>
        <w:t>оверочной (ревизионной) группой</w:t>
      </w:r>
      <w:r w:rsidR="00FF3C7B">
        <w:rPr>
          <w:rFonts w:ascii="Times New Roman" w:hAnsi="Times New Roman" w:cs="Times New Roman"/>
          <w:sz w:val="28"/>
          <w:szCs w:val="28"/>
        </w:rPr>
        <w:t>.</w:t>
      </w:r>
      <w:r w:rsidR="009743F1"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3C7B">
        <w:rPr>
          <w:rFonts w:ascii="Times New Roman" w:hAnsi="Times New Roman" w:cs="Times New Roman"/>
          <w:sz w:val="28"/>
          <w:szCs w:val="28"/>
        </w:rPr>
        <w:t xml:space="preserve">В 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history="1">
        <w:r w:rsidR="00FF3C7B" w:rsidRPr="00655906">
          <w:rPr>
            <w:rStyle w:val="a4"/>
            <w:rFonts w:ascii="Times New Roman" w:hAnsi="Times New Roman"/>
            <w:sz w:val="28"/>
            <w:szCs w:val="28"/>
          </w:rPr>
          <w:t>подпунктом "г" пункта 3</w:t>
        </w:r>
      </w:hyperlink>
      <w:r w:rsidR="00FF3C7B" w:rsidRPr="00655906">
        <w:rPr>
          <w:rFonts w:ascii="Times New Roman" w:hAnsi="Times New Roman" w:cs="Times New Roman"/>
          <w:sz w:val="28"/>
          <w:szCs w:val="28"/>
        </w:rPr>
        <w:t xml:space="preserve"> фед</w:t>
      </w:r>
      <w:r w:rsidR="00FF3C7B">
        <w:rPr>
          <w:rFonts w:ascii="Times New Roman" w:hAnsi="Times New Roman" w:cs="Times New Roman"/>
          <w:sz w:val="28"/>
          <w:szCs w:val="28"/>
        </w:rPr>
        <w:t>ерального стандарта внутреннего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</w:t>
      </w:r>
      <w:r w:rsidR="00FF3C7B">
        <w:rPr>
          <w:rFonts w:ascii="Times New Roman" w:hAnsi="Times New Roman" w:cs="Times New Roman"/>
          <w:sz w:val="28"/>
          <w:szCs w:val="28"/>
        </w:rPr>
        <w:t>) финансового контроля "Права и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    обязанности должностных лиц орган</w:t>
      </w:r>
      <w:r w:rsidR="00FF3C7B">
        <w:rPr>
          <w:rFonts w:ascii="Times New Roman" w:hAnsi="Times New Roman" w:cs="Times New Roman"/>
          <w:sz w:val="28"/>
          <w:szCs w:val="28"/>
        </w:rPr>
        <w:t>ов внутреннего государственного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 (муниципального) финансового конт</w:t>
      </w:r>
      <w:r w:rsidR="00FF3C7B">
        <w:rPr>
          <w:rFonts w:ascii="Times New Roman" w:hAnsi="Times New Roman" w:cs="Times New Roman"/>
          <w:sz w:val="28"/>
          <w:szCs w:val="28"/>
        </w:rPr>
        <w:t>роля и объектов внутреннего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финан</w:t>
      </w:r>
      <w:r w:rsidR="00FF3C7B">
        <w:rPr>
          <w:rFonts w:ascii="Times New Roman" w:hAnsi="Times New Roman" w:cs="Times New Roman"/>
          <w:sz w:val="28"/>
          <w:szCs w:val="28"/>
        </w:rPr>
        <w:t xml:space="preserve">сового контроля (их должностных </w:t>
      </w:r>
      <w:r w:rsidR="00FF3C7B" w:rsidRPr="00655906">
        <w:rPr>
          <w:rFonts w:ascii="Times New Roman" w:hAnsi="Times New Roman" w:cs="Times New Roman"/>
          <w:sz w:val="28"/>
          <w:szCs w:val="28"/>
        </w:rPr>
        <w:t>лиц) при осуществлении внутреннего го</w:t>
      </w:r>
      <w:r w:rsidR="00FF3C7B">
        <w:rPr>
          <w:rFonts w:ascii="Times New Roman" w:hAnsi="Times New Roman" w:cs="Times New Roman"/>
          <w:sz w:val="28"/>
          <w:szCs w:val="28"/>
        </w:rPr>
        <w:t>сударственного (муниципального)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 финансового контроля", утвержденного </w:t>
      </w:r>
      <w:hyperlink r:id="rId10" w:history="1">
        <w:r w:rsidR="00FF3C7B" w:rsidRPr="00655906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="00FF3C7B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   Российской Федерации от 06.02.2020 N 100)</w:t>
      </w:r>
      <w:r w:rsidR="00FF3C7B">
        <w:rPr>
          <w:rFonts w:ascii="Times New Roman" w:hAnsi="Times New Roman" w:cs="Times New Roman"/>
          <w:sz w:val="28"/>
          <w:szCs w:val="28"/>
        </w:rPr>
        <w:t>.</w:t>
      </w:r>
    </w:p>
    <w:p w:rsidR="009743F1" w:rsidRPr="00FF3C7B" w:rsidRDefault="009743F1" w:rsidP="00FF3C7B">
      <w:pPr>
        <w:pStyle w:val="aa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группы:</w:t>
      </w:r>
    </w:p>
    <w:p w:rsidR="009743F1" w:rsidRPr="00FF3C7B" w:rsidRDefault="009743F1" w:rsidP="00FF3C7B">
      <w:pPr>
        <w:pStyle w:val="aa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>Шарапова Светлана Владимировна, начальник финансово-экономического отдела администрации Озерновского городского поселения;</w:t>
      </w:r>
    </w:p>
    <w:p w:rsidR="009743F1" w:rsidRPr="00FF3C7B" w:rsidRDefault="009743F1" w:rsidP="00FF3C7B">
      <w:pPr>
        <w:pStyle w:val="aa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группы:</w:t>
      </w:r>
    </w:p>
    <w:p w:rsidR="000662C2" w:rsidRPr="00FF3C7B" w:rsidRDefault="00FF3C7B" w:rsidP="00FF3C7B">
      <w:pPr>
        <w:pStyle w:val="aa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Сабурова</w:t>
      </w:r>
      <w:r w:rsidR="009743F1"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Татьян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743F1"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Александровн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743F1"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советника финансово-экономического отдела администрации Озерновского городского поселения</w:t>
      </w:r>
      <w:r w:rsidR="000662C2"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5906" w:rsidRPr="00A74B3A" w:rsidRDefault="00A74B3A" w:rsidP="00A74B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5906" w:rsidRPr="00655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906" w:rsidRPr="00655906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</w:t>
      </w:r>
      <w:r w:rsidR="00BA23C3" w:rsidRPr="00655906">
        <w:rPr>
          <w:rFonts w:ascii="Times New Roman" w:hAnsi="Times New Roman" w:cs="Times New Roman"/>
          <w:sz w:val="28"/>
          <w:szCs w:val="28"/>
        </w:rPr>
        <w:t xml:space="preserve"> (в соответствии с </w:t>
      </w:r>
      <w:hyperlink r:id="rId11" w:history="1">
        <w:r w:rsidR="00BA23C3" w:rsidRPr="00655906">
          <w:rPr>
            <w:rStyle w:val="a4"/>
            <w:rFonts w:ascii="Times New Roman" w:hAnsi="Times New Roman"/>
            <w:sz w:val="28"/>
            <w:szCs w:val="28"/>
          </w:rPr>
          <w:t>пунктами 18</w:t>
        </w:r>
      </w:hyperlink>
      <w:r w:rsidR="00BA23C3" w:rsidRPr="0065590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BA23C3" w:rsidRPr="00655906">
          <w:rPr>
            <w:rStyle w:val="a4"/>
            <w:rFonts w:ascii="Times New Roman" w:hAnsi="Times New Roman"/>
            <w:sz w:val="28"/>
            <w:szCs w:val="28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стандарта</w:t>
      </w:r>
      <w:r w:rsidR="00BA23C3" w:rsidRPr="00655906">
        <w:rPr>
          <w:rFonts w:ascii="Times New Roman" w:hAnsi="Times New Roman" w:cs="Times New Roman"/>
          <w:sz w:val="28"/>
          <w:szCs w:val="28"/>
        </w:rPr>
        <w:t>" N 1235)</w:t>
      </w:r>
      <w:r w:rsidR="00BA23C3">
        <w:rPr>
          <w:rFonts w:ascii="Times New Roman" w:hAnsi="Times New Roman" w:cs="Times New Roman"/>
          <w:sz w:val="28"/>
          <w:szCs w:val="28"/>
        </w:rPr>
        <w:t xml:space="preserve"> </w:t>
      </w:r>
      <w:r w:rsidR="00655906" w:rsidRPr="00655906">
        <w:rPr>
          <w:rFonts w:ascii="Times New Roman" w:hAnsi="Times New Roman" w:cs="Times New Roman"/>
          <w:sz w:val="28"/>
          <w:szCs w:val="28"/>
        </w:rPr>
        <w:t>пров</w:t>
      </w:r>
      <w:r w:rsidR="00EF3581">
        <w:rPr>
          <w:rFonts w:ascii="Times New Roman" w:hAnsi="Times New Roman" w:cs="Times New Roman"/>
          <w:sz w:val="28"/>
          <w:szCs w:val="28"/>
        </w:rPr>
        <w:t xml:space="preserve">едены контрольные действия по документальному изучению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финансовых, бухгалтерских, отчетных документов, документов о планировании и об осуществлении закупок товаров, работ, услуг для обеспечения государственных и муниципальных нужд и иных документов, содержащих информацию, по изучению данных информационных систем, путем анализа и оценки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полученной из них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информации по устным и письменным объяснениям, справкам, сведениям должностных, материально ответственных и иных лиц объекта контроля</w:t>
      </w:r>
      <w:r w:rsidR="00C353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365">
        <w:rPr>
          <w:rFonts w:ascii="Times New Roman" w:hAnsi="Times New Roman" w:cs="Times New Roman"/>
          <w:sz w:val="28"/>
          <w:szCs w:val="28"/>
        </w:rPr>
        <w:t xml:space="preserve">обследована </w:t>
      </w:r>
      <w:r w:rsidR="00BA23C3" w:rsidRPr="00BA23C3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следующая информация и выявлены следующие нарушения:</w:t>
      </w:r>
    </w:p>
    <w:p w:rsidR="00655906" w:rsidRPr="00655906" w:rsidRDefault="00655906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    Общие сведения об объекте контр</w:t>
      </w:r>
      <w:r w:rsidR="0007425C">
        <w:rPr>
          <w:rFonts w:ascii="Times New Roman" w:hAnsi="Times New Roman" w:cs="Times New Roman"/>
          <w:sz w:val="28"/>
          <w:szCs w:val="28"/>
        </w:rPr>
        <w:t>оля</w:t>
      </w:r>
      <w:r w:rsidRPr="00655906">
        <w:rPr>
          <w:rFonts w:ascii="Times New Roman" w:hAnsi="Times New Roman" w:cs="Times New Roman"/>
          <w:sz w:val="28"/>
          <w:szCs w:val="28"/>
        </w:rPr>
        <w:t>: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Полное:</w:t>
      </w:r>
      <w:r w:rsidRPr="0007425C">
        <w:rPr>
          <w:rFonts w:ascii="Times New Roman" w:hAnsi="Times New Roman" w:cs="Times New Roman"/>
          <w:sz w:val="28"/>
          <w:szCs w:val="28"/>
        </w:rPr>
        <w:tab/>
        <w:t>Администрация Озерновского городского поселения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Сокращенное:</w:t>
      </w:r>
      <w:r w:rsidRPr="0007425C">
        <w:rPr>
          <w:rFonts w:ascii="Times New Roman" w:hAnsi="Times New Roman" w:cs="Times New Roman"/>
          <w:sz w:val="28"/>
          <w:szCs w:val="28"/>
        </w:rPr>
        <w:tab/>
        <w:t>Администрация Оз</w:t>
      </w:r>
      <w:r>
        <w:rPr>
          <w:rFonts w:ascii="Times New Roman" w:hAnsi="Times New Roman" w:cs="Times New Roman"/>
          <w:sz w:val="28"/>
          <w:szCs w:val="28"/>
        </w:rPr>
        <w:t>ерновского городского поселения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ОГРН</w:t>
      </w:r>
      <w:r w:rsidRPr="0007425C">
        <w:rPr>
          <w:rFonts w:ascii="Times New Roman" w:hAnsi="Times New Roman" w:cs="Times New Roman"/>
          <w:sz w:val="28"/>
          <w:szCs w:val="28"/>
        </w:rPr>
        <w:tab/>
        <w:t>1064141000681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ИНН</w:t>
      </w:r>
      <w:r w:rsidRPr="0007425C">
        <w:rPr>
          <w:rFonts w:ascii="Times New Roman" w:hAnsi="Times New Roman" w:cs="Times New Roman"/>
          <w:sz w:val="28"/>
          <w:szCs w:val="28"/>
        </w:rPr>
        <w:tab/>
        <w:t>4108006397</w:t>
      </w:r>
    </w:p>
    <w:p w:rsid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ab/>
        <w:t>410801001</w:t>
      </w:r>
    </w:p>
    <w:p w:rsid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ЕКС </w:t>
      </w:r>
      <w:r w:rsidRPr="0007425C">
        <w:rPr>
          <w:rFonts w:ascii="Times New Roman" w:hAnsi="Times New Roman" w:cs="Times New Roman"/>
          <w:sz w:val="28"/>
          <w:szCs w:val="28"/>
        </w:rPr>
        <w:t>03231643306161573800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(02383002290)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</w:t>
      </w:r>
      <w:r w:rsidRPr="0007425C">
        <w:rPr>
          <w:rFonts w:ascii="Times New Roman" w:hAnsi="Times New Roman" w:cs="Times New Roman"/>
          <w:sz w:val="28"/>
          <w:szCs w:val="28"/>
        </w:rPr>
        <w:tab/>
        <w:t>03100643000000013800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(04383002290)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для обеспечения обязательств </w:t>
      </w:r>
      <w:r w:rsidRPr="0007425C">
        <w:rPr>
          <w:rFonts w:ascii="Times New Roman" w:hAnsi="Times New Roman" w:cs="Times New Roman"/>
          <w:sz w:val="28"/>
          <w:szCs w:val="28"/>
        </w:rPr>
        <w:t>03232643306161573800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(05383002290)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 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5C">
        <w:rPr>
          <w:rFonts w:ascii="Times New Roman" w:hAnsi="Times New Roman" w:cs="Times New Roman"/>
          <w:sz w:val="28"/>
          <w:szCs w:val="28"/>
        </w:rPr>
        <w:t>40102810945370000031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Банк:</w:t>
      </w:r>
      <w:r w:rsidRPr="0007425C">
        <w:rPr>
          <w:rFonts w:ascii="Times New Roman" w:hAnsi="Times New Roman" w:cs="Times New Roman"/>
          <w:sz w:val="28"/>
          <w:szCs w:val="28"/>
        </w:rPr>
        <w:tab/>
        <w:t>ОТДЕЛЕНИЕ ПЕТРОПАВЛОВСК-КАМЧАТСКИЙ БАНКА РОССИИ // УФК по Камчатскому краю, г.</w:t>
      </w:r>
      <w:r w:rsidR="00C35365">
        <w:rPr>
          <w:rFonts w:ascii="Times New Roman" w:hAnsi="Times New Roman" w:cs="Times New Roman"/>
          <w:sz w:val="28"/>
          <w:szCs w:val="28"/>
        </w:rPr>
        <w:t xml:space="preserve"> </w:t>
      </w:r>
      <w:r w:rsidRPr="0007425C">
        <w:rPr>
          <w:rFonts w:ascii="Times New Roman" w:hAnsi="Times New Roman" w:cs="Times New Roman"/>
          <w:sz w:val="28"/>
          <w:szCs w:val="28"/>
        </w:rPr>
        <w:t>Петропавловск</w:t>
      </w:r>
      <w:r w:rsidR="00C35365">
        <w:rPr>
          <w:rFonts w:ascii="Times New Roman" w:hAnsi="Times New Roman" w:cs="Times New Roman"/>
          <w:sz w:val="28"/>
          <w:szCs w:val="28"/>
        </w:rPr>
        <w:t xml:space="preserve"> </w:t>
      </w:r>
      <w:r w:rsidRPr="0007425C">
        <w:rPr>
          <w:rFonts w:ascii="Times New Roman" w:hAnsi="Times New Roman" w:cs="Times New Roman"/>
          <w:sz w:val="28"/>
          <w:szCs w:val="28"/>
        </w:rPr>
        <w:t>-</w:t>
      </w:r>
      <w:r w:rsidR="00C35365">
        <w:rPr>
          <w:rFonts w:ascii="Times New Roman" w:hAnsi="Times New Roman" w:cs="Times New Roman"/>
          <w:sz w:val="28"/>
          <w:szCs w:val="28"/>
        </w:rPr>
        <w:t xml:space="preserve"> </w:t>
      </w:r>
      <w:r w:rsidRPr="0007425C">
        <w:rPr>
          <w:rFonts w:ascii="Times New Roman" w:hAnsi="Times New Roman" w:cs="Times New Roman"/>
          <w:sz w:val="28"/>
          <w:szCs w:val="28"/>
        </w:rPr>
        <w:t>Камчатский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БИК</w:t>
      </w:r>
      <w:r w:rsidRPr="0007425C">
        <w:rPr>
          <w:rFonts w:ascii="Times New Roman" w:hAnsi="Times New Roman" w:cs="Times New Roman"/>
          <w:sz w:val="28"/>
          <w:szCs w:val="28"/>
        </w:rPr>
        <w:tab/>
        <w:t>013002402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ОКТМО</w:t>
      </w:r>
      <w:r w:rsidRPr="0007425C">
        <w:rPr>
          <w:rFonts w:ascii="Times New Roman" w:hAnsi="Times New Roman" w:cs="Times New Roman"/>
          <w:sz w:val="28"/>
          <w:szCs w:val="28"/>
        </w:rPr>
        <w:tab/>
        <w:t>30616157101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ОКАТО</w:t>
      </w:r>
      <w:r w:rsidRPr="0007425C">
        <w:rPr>
          <w:rFonts w:ascii="Times New Roman" w:hAnsi="Times New Roman" w:cs="Times New Roman"/>
          <w:sz w:val="28"/>
          <w:szCs w:val="28"/>
        </w:rPr>
        <w:tab/>
        <w:t>30216000009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ОКПО</w:t>
      </w:r>
      <w:r w:rsidRPr="0007425C">
        <w:rPr>
          <w:rFonts w:ascii="Times New Roman" w:hAnsi="Times New Roman" w:cs="Times New Roman"/>
          <w:sz w:val="28"/>
          <w:szCs w:val="28"/>
        </w:rPr>
        <w:tab/>
        <w:t>04159387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ОКОГУ</w:t>
      </w:r>
      <w:r w:rsidRPr="0007425C">
        <w:rPr>
          <w:rFonts w:ascii="Times New Roman" w:hAnsi="Times New Roman" w:cs="Times New Roman"/>
          <w:sz w:val="28"/>
          <w:szCs w:val="28"/>
        </w:rPr>
        <w:tab/>
        <w:t>3300400 Местные администрации (исполнительно-распорядительные органы) городских поселений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ОКФС</w:t>
      </w:r>
      <w:r w:rsidRPr="0007425C">
        <w:rPr>
          <w:rFonts w:ascii="Times New Roman" w:hAnsi="Times New Roman" w:cs="Times New Roman"/>
          <w:sz w:val="28"/>
          <w:szCs w:val="28"/>
        </w:rPr>
        <w:tab/>
        <w:t>14 (Муниципальная собственность)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ОКОПФ</w:t>
      </w:r>
      <w:r w:rsidRPr="0007425C">
        <w:rPr>
          <w:rFonts w:ascii="Times New Roman" w:hAnsi="Times New Roman" w:cs="Times New Roman"/>
          <w:sz w:val="28"/>
          <w:szCs w:val="28"/>
        </w:rPr>
        <w:tab/>
        <w:t>7 54 04 (Муниципальные казенные учреждения)</w:t>
      </w:r>
    </w:p>
    <w:p w:rsidR="00655906" w:rsidRDefault="0007425C" w:rsidP="000742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ОКВЭД</w:t>
      </w:r>
      <w:r w:rsidRPr="0007425C">
        <w:rPr>
          <w:rFonts w:ascii="Times New Roman" w:hAnsi="Times New Roman" w:cs="Times New Roman"/>
          <w:sz w:val="28"/>
          <w:szCs w:val="28"/>
        </w:rPr>
        <w:tab/>
        <w:t>84.11.32 (Деятельность органов местного самоуправления городских поселений)</w:t>
      </w:r>
      <w:r w:rsidR="00EB57FB">
        <w:rPr>
          <w:rFonts w:ascii="Times New Roman" w:hAnsi="Times New Roman" w:cs="Times New Roman"/>
          <w:sz w:val="28"/>
          <w:szCs w:val="28"/>
        </w:rPr>
        <w:t>.</w:t>
      </w:r>
    </w:p>
    <w:p w:rsidR="00AC0171" w:rsidRPr="00AC0171" w:rsidRDefault="00AC0171" w:rsidP="00AC0171">
      <w:pPr>
        <w:pStyle w:val="aa"/>
        <w:rPr>
          <w:sz w:val="28"/>
          <w:szCs w:val="28"/>
        </w:rPr>
      </w:pPr>
      <w:r w:rsidRPr="00AC0171">
        <w:rPr>
          <w:sz w:val="28"/>
          <w:szCs w:val="28"/>
        </w:rPr>
        <w:t>В бюджете Озерновского городского поселения</w:t>
      </w:r>
      <w:r>
        <w:rPr>
          <w:sz w:val="28"/>
          <w:szCs w:val="28"/>
        </w:rPr>
        <w:t xml:space="preserve"> на</w:t>
      </w:r>
      <w:r w:rsidRPr="00AC0171">
        <w:t xml:space="preserve"> </w:t>
      </w:r>
      <w:r w:rsidRPr="00AC0171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C017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AC0171">
        <w:rPr>
          <w:sz w:val="28"/>
          <w:szCs w:val="28"/>
        </w:rPr>
        <w:t xml:space="preserve"> "Профилактика терроризма и экстремизма в Озерновском городском поселении на 2021-202</w:t>
      </w:r>
      <w:r>
        <w:rPr>
          <w:sz w:val="28"/>
          <w:szCs w:val="28"/>
        </w:rPr>
        <w:t>4</w:t>
      </w:r>
      <w:r w:rsidRPr="00AC0171">
        <w:rPr>
          <w:sz w:val="28"/>
          <w:szCs w:val="28"/>
        </w:rPr>
        <w:t xml:space="preserve"> годы". Подпрограмма 1:  "Профилактика терроризма и экстремизма в Озерновском городском поселении"</w:t>
      </w:r>
      <w:r>
        <w:rPr>
          <w:sz w:val="28"/>
          <w:szCs w:val="28"/>
        </w:rPr>
        <w:t xml:space="preserve"> </w:t>
      </w:r>
      <w:r w:rsidRPr="00AC0171">
        <w:rPr>
          <w:sz w:val="28"/>
          <w:szCs w:val="28"/>
        </w:rPr>
        <w:t>Основное мероприятие 1: "Профилактика терроризма и экстремизма в Озерновском городском поселении</w:t>
      </w:r>
      <w:r>
        <w:rPr>
          <w:sz w:val="28"/>
          <w:szCs w:val="28"/>
        </w:rPr>
        <w:t>»</w:t>
      </w:r>
      <w:r w:rsidR="002B0A1C">
        <w:rPr>
          <w:sz w:val="28"/>
          <w:szCs w:val="28"/>
        </w:rPr>
        <w:t xml:space="preserve"> (КБК 972 0113 01101 09990 244)</w:t>
      </w:r>
      <w:r>
        <w:rPr>
          <w:sz w:val="28"/>
          <w:szCs w:val="28"/>
        </w:rPr>
        <w:t xml:space="preserve"> на 2022 год было предусмотрено 6000,00 рублей. В целях реализации программы был заключен с ООО «СЭТО-СТ Плюс»</w:t>
      </w:r>
      <w:r w:rsidR="002B0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="002B0A1C">
        <w:rPr>
          <w:sz w:val="28"/>
          <w:szCs w:val="28"/>
        </w:rPr>
        <w:t xml:space="preserve">контракт №2235 от 07.10.2022г. на оказание полиграфических услуг: изготовление </w:t>
      </w:r>
      <w:r w:rsidR="002B0A1C" w:rsidRPr="002B0A1C">
        <w:rPr>
          <w:sz w:val="28"/>
          <w:szCs w:val="28"/>
        </w:rPr>
        <w:t xml:space="preserve">продукция по </w:t>
      </w:r>
      <w:r w:rsidR="002B0A1C">
        <w:rPr>
          <w:sz w:val="28"/>
          <w:szCs w:val="28"/>
        </w:rPr>
        <w:t>Профилактике</w:t>
      </w:r>
      <w:r w:rsidR="002B0A1C" w:rsidRPr="00AC0171">
        <w:rPr>
          <w:sz w:val="28"/>
          <w:szCs w:val="28"/>
        </w:rPr>
        <w:t xml:space="preserve"> терроризма и экстремизма в Озерновском городском поселении</w:t>
      </w:r>
      <w:r w:rsidR="002B0A1C">
        <w:rPr>
          <w:sz w:val="28"/>
          <w:szCs w:val="28"/>
        </w:rPr>
        <w:t>, на сумму 6000,00. Оплата была произведена  на основании</w:t>
      </w:r>
      <w:r w:rsidR="002B0A1C" w:rsidRPr="002B0A1C">
        <w:t xml:space="preserve"> </w:t>
      </w:r>
      <w:r w:rsidR="002B0A1C">
        <w:rPr>
          <w:sz w:val="28"/>
          <w:szCs w:val="28"/>
        </w:rPr>
        <w:t xml:space="preserve">счета № </w:t>
      </w:r>
      <w:r w:rsidR="002B0A1C" w:rsidRPr="002B0A1C">
        <w:rPr>
          <w:sz w:val="28"/>
          <w:szCs w:val="28"/>
        </w:rPr>
        <w:t>2235 от 07.10.22г.,</w:t>
      </w:r>
      <w:r w:rsidR="00FE3415">
        <w:rPr>
          <w:sz w:val="28"/>
          <w:szCs w:val="28"/>
        </w:rPr>
        <w:t xml:space="preserve"> </w:t>
      </w:r>
      <w:r w:rsidR="002B0A1C" w:rsidRPr="002B0A1C">
        <w:rPr>
          <w:sz w:val="28"/>
          <w:szCs w:val="28"/>
        </w:rPr>
        <w:t>акт</w:t>
      </w:r>
      <w:r w:rsidR="002B0A1C">
        <w:rPr>
          <w:sz w:val="28"/>
          <w:szCs w:val="28"/>
        </w:rPr>
        <w:t>а 1842 от 07.10.22г</w:t>
      </w:r>
      <w:r w:rsidR="002B0A1C" w:rsidRPr="002B0A1C">
        <w:rPr>
          <w:sz w:val="28"/>
          <w:szCs w:val="28"/>
        </w:rPr>
        <w:t>.</w:t>
      </w:r>
      <w:r w:rsidR="002B0A1C">
        <w:rPr>
          <w:sz w:val="28"/>
          <w:szCs w:val="28"/>
        </w:rPr>
        <w:t xml:space="preserve"> Платежным поручением №1612 от 17.10.2022г.</w:t>
      </w:r>
      <w:r w:rsidR="00FE3415" w:rsidRPr="00FE3415">
        <w:rPr>
          <w:sz w:val="28"/>
          <w:szCs w:val="28"/>
        </w:rPr>
        <w:t xml:space="preserve"> </w:t>
      </w:r>
    </w:p>
    <w:p w:rsidR="009878D7" w:rsidRDefault="00655906" w:rsidP="00D91F1E">
      <w:pPr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>Настоящим контр</w:t>
      </w:r>
      <w:r w:rsidR="00411FAF">
        <w:rPr>
          <w:rFonts w:ascii="Times New Roman" w:hAnsi="Times New Roman" w:cs="Times New Roman"/>
          <w:sz w:val="28"/>
          <w:szCs w:val="28"/>
        </w:rPr>
        <w:t>ольным мероприятием установлено</w:t>
      </w:r>
      <w:r w:rsidR="009878D7">
        <w:rPr>
          <w:rFonts w:ascii="Times New Roman" w:hAnsi="Times New Roman" w:cs="Times New Roman"/>
          <w:sz w:val="28"/>
          <w:szCs w:val="28"/>
        </w:rPr>
        <w:t>:</w:t>
      </w:r>
      <w:r w:rsidR="00D91F1E">
        <w:rPr>
          <w:rFonts w:ascii="Times New Roman" w:hAnsi="Times New Roman" w:cs="Times New Roman"/>
          <w:sz w:val="28"/>
          <w:szCs w:val="28"/>
        </w:rPr>
        <w:t xml:space="preserve"> что при проверке </w:t>
      </w:r>
      <w:r w:rsidR="00D91F1E">
        <w:rPr>
          <w:rFonts w:ascii="Times New Roman" w:hAnsi="Times New Roman" w:cs="Times New Roman"/>
          <w:sz w:val="28"/>
          <w:szCs w:val="28"/>
        </w:rPr>
        <w:lastRenderedPageBreak/>
        <w:t>использования средств, выделенных на выполнение мероприятий по реализации муниципальной программы «Профилактика терроризма и экстремизма в Озерновском городском поселении на 2022-2024 годы» нарушений не выявлено</w:t>
      </w:r>
      <w:r w:rsidR="00F6754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54AC1" w:rsidRDefault="00655906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    Информация о результатах контрольного мероприятия:</w:t>
      </w:r>
      <w:r w:rsidR="00D54AC1">
        <w:rPr>
          <w:rFonts w:ascii="Times New Roman" w:hAnsi="Times New Roman" w:cs="Times New Roman"/>
          <w:sz w:val="28"/>
          <w:szCs w:val="28"/>
        </w:rPr>
        <w:t xml:space="preserve"> </w:t>
      </w:r>
      <w:r w:rsidRPr="00655906">
        <w:rPr>
          <w:rFonts w:ascii="Times New Roman" w:hAnsi="Times New Roman" w:cs="Times New Roman"/>
          <w:sz w:val="28"/>
          <w:szCs w:val="28"/>
        </w:rPr>
        <w:t xml:space="preserve">с учетом требований, установленных </w:t>
      </w:r>
      <w:hyperlink r:id="rId13" w:history="1">
        <w:r w:rsidRPr="00655906">
          <w:rPr>
            <w:rStyle w:val="a4"/>
            <w:rFonts w:ascii="Times New Roman" w:hAnsi="Times New Roman"/>
            <w:sz w:val="28"/>
            <w:szCs w:val="28"/>
          </w:rPr>
          <w:t>пунктом 52</w:t>
        </w:r>
      </w:hyperlink>
      <w:r w:rsidRPr="0065590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D54AC1">
        <w:rPr>
          <w:rFonts w:ascii="Times New Roman" w:hAnsi="Times New Roman" w:cs="Times New Roman"/>
          <w:sz w:val="28"/>
          <w:szCs w:val="28"/>
        </w:rPr>
        <w:t xml:space="preserve"> </w:t>
      </w:r>
      <w:r w:rsidRPr="00655906">
        <w:rPr>
          <w:rFonts w:ascii="Times New Roman" w:hAnsi="Times New Roman" w:cs="Times New Roman"/>
          <w:sz w:val="28"/>
          <w:szCs w:val="28"/>
        </w:rPr>
        <w:t>стандарта N 1235, о наличии (отсутствии) выявленных нарушений</w:t>
      </w:r>
      <w:r w:rsidR="00D54AC1">
        <w:rPr>
          <w:rFonts w:ascii="Times New Roman" w:hAnsi="Times New Roman" w:cs="Times New Roman"/>
          <w:sz w:val="28"/>
          <w:szCs w:val="28"/>
        </w:rPr>
        <w:t xml:space="preserve">, </w:t>
      </w:r>
      <w:r w:rsidRPr="00655906">
        <w:rPr>
          <w:rFonts w:ascii="Times New Roman" w:hAnsi="Times New Roman" w:cs="Times New Roman"/>
          <w:sz w:val="28"/>
          <w:szCs w:val="28"/>
        </w:rPr>
        <w:t xml:space="preserve"> по каждому</w:t>
      </w:r>
      <w:r w:rsidR="00AF4AB3">
        <w:rPr>
          <w:rFonts w:ascii="Times New Roman" w:hAnsi="Times New Roman" w:cs="Times New Roman"/>
          <w:sz w:val="28"/>
          <w:szCs w:val="28"/>
        </w:rPr>
        <w:t xml:space="preserve"> пункту проверки нарушений </w:t>
      </w:r>
      <w:r w:rsidR="00D91F1E">
        <w:rPr>
          <w:rFonts w:ascii="Times New Roman" w:hAnsi="Times New Roman" w:cs="Times New Roman"/>
          <w:sz w:val="28"/>
          <w:szCs w:val="28"/>
        </w:rPr>
        <w:t>не</w:t>
      </w:r>
      <w:r w:rsidR="00D54AC1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FB1A7C">
        <w:rPr>
          <w:rFonts w:ascii="Times New Roman" w:hAnsi="Times New Roman" w:cs="Times New Roman"/>
          <w:sz w:val="28"/>
          <w:szCs w:val="28"/>
        </w:rPr>
        <w:t>.</w:t>
      </w:r>
      <w:r w:rsidRPr="006559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906" w:rsidRPr="00655906" w:rsidRDefault="00655906" w:rsidP="00655906">
      <w:pPr>
        <w:rPr>
          <w:rFonts w:ascii="Times New Roman" w:hAnsi="Times New Roman" w:cs="Times New Roman"/>
          <w:sz w:val="28"/>
          <w:szCs w:val="28"/>
        </w:rPr>
      </w:pPr>
    </w:p>
    <w:p w:rsidR="00655906" w:rsidRPr="00655906" w:rsidRDefault="00655906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55906" w:rsidRPr="00655906" w:rsidRDefault="00655906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>проверочной (ревизионной) группы</w:t>
      </w:r>
    </w:p>
    <w:p w:rsidR="00C43FA4" w:rsidRDefault="00C43FA4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C43FA4" w:rsidRDefault="00C43FA4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</w:p>
    <w:p w:rsidR="00C43FA4" w:rsidRDefault="00C43FA4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Озерновского городского поселения                               С.В. Шарапова </w:t>
      </w:r>
    </w:p>
    <w:p w:rsidR="00655906" w:rsidRPr="00655906" w:rsidRDefault="00655906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>___________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0F68">
        <w:rPr>
          <w:rFonts w:ascii="Times New Roman" w:hAnsi="Times New Roman" w:cs="Times New Roman"/>
          <w:sz w:val="28"/>
          <w:szCs w:val="28"/>
        </w:rPr>
        <w:t xml:space="preserve"> 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_______________ </w:t>
      </w:r>
    </w:p>
    <w:p w:rsidR="00AF4AB3" w:rsidRPr="00DB6749" w:rsidRDefault="00655906" w:rsidP="00DB674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(должность)               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(подпись)      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</w:t>
      </w:r>
      <w:r w:rsidR="00C43FA4">
        <w:rPr>
          <w:rFonts w:ascii="Times New Roman" w:hAnsi="Times New Roman" w:cs="Times New Roman"/>
          <w:sz w:val="28"/>
          <w:szCs w:val="28"/>
        </w:rPr>
        <w:t>(</w:t>
      </w:r>
      <w:r w:rsidRPr="00655906">
        <w:rPr>
          <w:rFonts w:ascii="Times New Roman" w:hAnsi="Times New Roman" w:cs="Times New Roman"/>
          <w:sz w:val="28"/>
          <w:szCs w:val="28"/>
        </w:rPr>
        <w:t>инициалы и фамилия)</w:t>
      </w:r>
    </w:p>
    <w:p w:rsidR="00AF4AB3" w:rsidRPr="00AF4AB3" w:rsidRDefault="00DB6749" w:rsidP="00AF4AB3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актом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</w:t>
      </w:r>
      <w:proofErr w:type="gramEnd"/>
    </w:p>
    <w:p w:rsidR="00AF4AB3" w:rsidRDefault="00AF4AB3" w:rsidP="00AF4AB3">
      <w:pPr>
        <w:pStyle w:val="a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AB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Pr="00AF4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F4AB3" w:rsidRDefault="00AF4AB3" w:rsidP="00AF4A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Озерновского городского </w:t>
      </w:r>
      <w:r w:rsidRPr="00AF4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>В.В. Петров</w:t>
      </w:r>
      <w:r w:rsidRPr="00AF4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B3" w:rsidRPr="00AF4AB3" w:rsidRDefault="00AF4AB3" w:rsidP="00AF4AB3">
      <w:pPr>
        <w:pStyle w:val="a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590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</w:t>
      </w:r>
    </w:p>
    <w:p w:rsidR="00AF4AB3" w:rsidRPr="00655906" w:rsidRDefault="00AF4AB3" w:rsidP="00AF4A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(должность)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(подпись)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55906">
        <w:rPr>
          <w:rFonts w:ascii="Times New Roman" w:hAnsi="Times New Roman" w:cs="Times New Roman"/>
          <w:sz w:val="28"/>
          <w:szCs w:val="28"/>
        </w:rPr>
        <w:t>инициалы и фамилия)</w:t>
      </w:r>
    </w:p>
    <w:p w:rsidR="00AF4AB3" w:rsidRDefault="00AF4AB3" w:rsidP="00AF4AB3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5906" w:rsidRPr="00655906" w:rsidRDefault="00655906" w:rsidP="00AF4AB3">
      <w:pPr>
        <w:widowControl/>
        <w:tabs>
          <w:tab w:val="left" w:pos="4410"/>
          <w:tab w:val="left" w:pos="7875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655906" w:rsidRPr="0065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AFC"/>
    <w:multiLevelType w:val="hybridMultilevel"/>
    <w:tmpl w:val="7C540DB4"/>
    <w:lvl w:ilvl="0" w:tplc="60724DF0">
      <w:start w:val="1"/>
      <w:numFmt w:val="decimal"/>
      <w:lvlText w:val="%1."/>
      <w:lvlJc w:val="left"/>
      <w:pPr>
        <w:ind w:left="1056" w:hanging="105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06"/>
    <w:rsid w:val="00012519"/>
    <w:rsid w:val="000201A8"/>
    <w:rsid w:val="00061B57"/>
    <w:rsid w:val="000662C2"/>
    <w:rsid w:val="0007425C"/>
    <w:rsid w:val="0008459C"/>
    <w:rsid w:val="000C4C6E"/>
    <w:rsid w:val="00134F9E"/>
    <w:rsid w:val="001A7315"/>
    <w:rsid w:val="001B049C"/>
    <w:rsid w:val="00203F06"/>
    <w:rsid w:val="00284D1A"/>
    <w:rsid w:val="002A39CA"/>
    <w:rsid w:val="002B0A1C"/>
    <w:rsid w:val="002F2F2E"/>
    <w:rsid w:val="00361020"/>
    <w:rsid w:val="003A0994"/>
    <w:rsid w:val="00407D9C"/>
    <w:rsid w:val="00411FAF"/>
    <w:rsid w:val="00450A3C"/>
    <w:rsid w:val="004804D2"/>
    <w:rsid w:val="0048748C"/>
    <w:rsid w:val="00493A90"/>
    <w:rsid w:val="004D70AF"/>
    <w:rsid w:val="00554607"/>
    <w:rsid w:val="00586610"/>
    <w:rsid w:val="005955B6"/>
    <w:rsid w:val="00636DC4"/>
    <w:rsid w:val="00655906"/>
    <w:rsid w:val="006759D3"/>
    <w:rsid w:val="006A4C26"/>
    <w:rsid w:val="006E5301"/>
    <w:rsid w:val="006F3DC3"/>
    <w:rsid w:val="007967EC"/>
    <w:rsid w:val="007A222F"/>
    <w:rsid w:val="007E0DB9"/>
    <w:rsid w:val="008311B9"/>
    <w:rsid w:val="008329B0"/>
    <w:rsid w:val="00892524"/>
    <w:rsid w:val="009208C9"/>
    <w:rsid w:val="009743F1"/>
    <w:rsid w:val="009878D7"/>
    <w:rsid w:val="009B4FCC"/>
    <w:rsid w:val="00A74B3A"/>
    <w:rsid w:val="00AC0171"/>
    <w:rsid w:val="00AF4AB3"/>
    <w:rsid w:val="00B00508"/>
    <w:rsid w:val="00B85F8C"/>
    <w:rsid w:val="00BA23C3"/>
    <w:rsid w:val="00BB12BE"/>
    <w:rsid w:val="00BF723E"/>
    <w:rsid w:val="00C07E4D"/>
    <w:rsid w:val="00C35365"/>
    <w:rsid w:val="00C433B6"/>
    <w:rsid w:val="00C43FA4"/>
    <w:rsid w:val="00C62B65"/>
    <w:rsid w:val="00C938CF"/>
    <w:rsid w:val="00C95C77"/>
    <w:rsid w:val="00CA7B36"/>
    <w:rsid w:val="00CB0C88"/>
    <w:rsid w:val="00CE2E98"/>
    <w:rsid w:val="00D54AC1"/>
    <w:rsid w:val="00D722B9"/>
    <w:rsid w:val="00D91F1E"/>
    <w:rsid w:val="00DA0349"/>
    <w:rsid w:val="00DB6749"/>
    <w:rsid w:val="00DD2FF4"/>
    <w:rsid w:val="00DE356A"/>
    <w:rsid w:val="00EB57FB"/>
    <w:rsid w:val="00EF3581"/>
    <w:rsid w:val="00F309F6"/>
    <w:rsid w:val="00F6754F"/>
    <w:rsid w:val="00F80F68"/>
    <w:rsid w:val="00FB1A7C"/>
    <w:rsid w:val="00FB2E4D"/>
    <w:rsid w:val="00FE3415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5590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5590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655906"/>
    <w:pPr>
      <w:spacing w:before="75"/>
      <w:ind w:left="170" w:firstLine="0"/>
    </w:pPr>
    <w:rPr>
      <w:color w:val="353842"/>
    </w:rPr>
  </w:style>
  <w:style w:type="paragraph" w:customStyle="1" w:styleId="a6">
    <w:name w:val="Таблицы (моноширинный)"/>
    <w:basedOn w:val="a"/>
    <w:next w:val="a"/>
    <w:uiPriority w:val="99"/>
    <w:rsid w:val="0065590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655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3F1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743F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3C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87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5590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5590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655906"/>
    <w:pPr>
      <w:spacing w:before="75"/>
      <w:ind w:left="170" w:firstLine="0"/>
    </w:pPr>
    <w:rPr>
      <w:color w:val="353842"/>
    </w:rPr>
  </w:style>
  <w:style w:type="paragraph" w:customStyle="1" w:styleId="a6">
    <w:name w:val="Таблицы (моноширинный)"/>
    <w:basedOn w:val="a"/>
    <w:next w:val="a"/>
    <w:uiPriority w:val="99"/>
    <w:rsid w:val="0065590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655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3F1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743F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3C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8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4539617/0" TargetMode="External"/><Relationship Id="rId13" Type="http://schemas.openxmlformats.org/officeDocument/2006/relationships/hyperlink" Target="https://internet.garant.ru/document/redirect/74539617/10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document/redirect/74539617/1011" TargetMode="External"/><Relationship Id="rId12" Type="http://schemas.openxmlformats.org/officeDocument/2006/relationships/hyperlink" Target="https://internet.garant.ru/document/redirect/74539617/1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74539617/1010" TargetMode="External"/><Relationship Id="rId11" Type="http://schemas.openxmlformats.org/officeDocument/2006/relationships/hyperlink" Target="https://internet.garant.ru/document/redirect/74539617/10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7353075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3530754/1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Озерновского городского поеселния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2023-10-09T05:20:00Z</cp:lastPrinted>
  <dcterms:created xsi:type="dcterms:W3CDTF">2023-08-28T22:37:00Z</dcterms:created>
  <dcterms:modified xsi:type="dcterms:W3CDTF">2023-10-16T21:20:00Z</dcterms:modified>
</cp:coreProperties>
</file>