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87" w:rsidRPr="00655906" w:rsidRDefault="008F3C87" w:rsidP="00DB67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06" w:rsidRPr="00655906" w:rsidRDefault="00655906" w:rsidP="00655906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55906">
        <w:rPr>
          <w:rStyle w:val="a3"/>
          <w:rFonts w:ascii="Times New Roman" w:hAnsi="Times New Roman" w:cs="Times New Roman"/>
          <w:bCs/>
          <w:sz w:val="28"/>
          <w:szCs w:val="28"/>
        </w:rPr>
        <w:t>Акт</w:t>
      </w:r>
      <w:r w:rsidR="009B4F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DB6749">
        <w:rPr>
          <w:rStyle w:val="a3"/>
          <w:rFonts w:ascii="Times New Roman" w:hAnsi="Times New Roman" w:cs="Times New Roman"/>
          <w:bCs/>
          <w:sz w:val="28"/>
          <w:szCs w:val="28"/>
        </w:rPr>
        <w:t>№</w:t>
      </w:r>
      <w:r w:rsidR="00522AC7">
        <w:rPr>
          <w:rStyle w:val="a3"/>
          <w:rFonts w:ascii="Times New Roman" w:hAnsi="Times New Roman" w:cs="Times New Roman"/>
          <w:bCs/>
          <w:sz w:val="28"/>
          <w:szCs w:val="28"/>
        </w:rPr>
        <w:t>1</w:t>
      </w:r>
    </w:p>
    <w:p w:rsidR="00655906" w:rsidRPr="00B71221" w:rsidRDefault="00522AC7" w:rsidP="00DB6749">
      <w:pPr>
        <w:rPr>
          <w:rFonts w:ascii="Times New Roman" w:hAnsi="Times New Roman" w:cs="Times New Roman"/>
          <w:b/>
          <w:sz w:val="28"/>
          <w:szCs w:val="28"/>
        </w:rPr>
      </w:pPr>
      <w:r w:rsidRPr="00522AC7">
        <w:rPr>
          <w:rFonts w:ascii="Times New Roman" w:hAnsi="Times New Roman" w:cs="Times New Roman"/>
          <w:b/>
          <w:sz w:val="28"/>
          <w:szCs w:val="28"/>
        </w:rPr>
        <w:t>Проверка осуществления расходов на обеспечение выполнения функций муниципального учреждения Собрани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22AC7">
        <w:rPr>
          <w:rFonts w:ascii="Times New Roman" w:hAnsi="Times New Roman" w:cs="Times New Roman"/>
          <w:b/>
          <w:sz w:val="28"/>
          <w:szCs w:val="28"/>
        </w:rPr>
        <w:t xml:space="preserve"> депутатов Озерновского городского поселения Усть – Большерецкого муниципального района. 2023 год</w:t>
      </w:r>
    </w:p>
    <w:p w:rsidR="00655906" w:rsidRPr="008F3C87" w:rsidRDefault="00655906" w:rsidP="008F3C87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  </w:t>
      </w:r>
      <w:r w:rsidR="00BA23C3" w:rsidRPr="008F3C87">
        <w:rPr>
          <w:rFonts w:ascii="Times New Roman" w:hAnsi="Times New Roman" w:cs="Times New Roman"/>
        </w:rPr>
        <w:t>п</w:t>
      </w:r>
      <w:r w:rsidRPr="008F3C87">
        <w:rPr>
          <w:rFonts w:ascii="Times New Roman" w:hAnsi="Times New Roman" w:cs="Times New Roman"/>
        </w:rPr>
        <w:t>. Озерновский</w:t>
      </w:r>
      <w:r w:rsidR="00B71221" w:rsidRPr="008F3C87">
        <w:rPr>
          <w:rFonts w:ascii="Times New Roman" w:hAnsi="Times New Roman" w:cs="Times New Roman"/>
        </w:rPr>
        <w:t xml:space="preserve">                                                                  </w:t>
      </w:r>
      <w:r w:rsidR="008F3C87">
        <w:rPr>
          <w:rFonts w:ascii="Times New Roman" w:hAnsi="Times New Roman" w:cs="Times New Roman"/>
        </w:rPr>
        <w:t xml:space="preserve">                    </w:t>
      </w:r>
      <w:r w:rsidR="00B71221" w:rsidRPr="008F3C87">
        <w:rPr>
          <w:rFonts w:ascii="Times New Roman" w:hAnsi="Times New Roman" w:cs="Times New Roman"/>
        </w:rPr>
        <w:t xml:space="preserve">           </w:t>
      </w:r>
      <w:r w:rsidR="008F3C87">
        <w:rPr>
          <w:rFonts w:ascii="Times New Roman" w:hAnsi="Times New Roman" w:cs="Times New Roman"/>
        </w:rPr>
        <w:t xml:space="preserve">  </w:t>
      </w:r>
      <w:r w:rsidR="00B71221" w:rsidRPr="008F3C87">
        <w:rPr>
          <w:rFonts w:ascii="Times New Roman" w:hAnsi="Times New Roman" w:cs="Times New Roman"/>
        </w:rPr>
        <w:t xml:space="preserve">      </w:t>
      </w:r>
      <w:r w:rsidR="002A4BB0" w:rsidRPr="008F3C87">
        <w:rPr>
          <w:rFonts w:ascii="Times New Roman" w:hAnsi="Times New Roman" w:cs="Times New Roman"/>
        </w:rPr>
        <w:t>26.03</w:t>
      </w:r>
      <w:r w:rsidR="00B71221" w:rsidRPr="008F3C87">
        <w:rPr>
          <w:rFonts w:ascii="Times New Roman" w:hAnsi="Times New Roman" w:cs="Times New Roman"/>
        </w:rPr>
        <w:t>.202</w:t>
      </w:r>
      <w:r w:rsidR="002A4BB0" w:rsidRPr="008F3C87">
        <w:rPr>
          <w:rFonts w:ascii="Times New Roman" w:hAnsi="Times New Roman" w:cs="Times New Roman"/>
        </w:rPr>
        <w:t>4</w:t>
      </w:r>
      <w:r w:rsidR="00B71221" w:rsidRPr="008F3C87">
        <w:rPr>
          <w:rFonts w:ascii="Times New Roman" w:hAnsi="Times New Roman" w:cs="Times New Roman"/>
        </w:rPr>
        <w:t>г.</w:t>
      </w:r>
    </w:p>
    <w:p w:rsidR="00655906" w:rsidRPr="008F3C87" w:rsidRDefault="00655906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    Контрольное мероприятие проведено на основании плана контрольн</w:t>
      </w:r>
      <w:r w:rsidR="002A4BB0" w:rsidRPr="008F3C87">
        <w:rPr>
          <w:rFonts w:ascii="Times New Roman" w:hAnsi="Times New Roman" w:cs="Times New Roman"/>
        </w:rPr>
        <w:t>ой</w:t>
      </w:r>
      <w:r w:rsidRPr="008F3C87">
        <w:rPr>
          <w:rFonts w:ascii="Times New Roman" w:hAnsi="Times New Roman" w:cs="Times New Roman"/>
        </w:rPr>
        <w:t xml:space="preserve"> </w:t>
      </w:r>
      <w:r w:rsidR="002A4BB0" w:rsidRPr="008F3C87">
        <w:rPr>
          <w:rFonts w:ascii="Times New Roman" w:hAnsi="Times New Roman" w:cs="Times New Roman"/>
        </w:rPr>
        <w:t xml:space="preserve">деятельности </w:t>
      </w:r>
      <w:r w:rsidRPr="008F3C87">
        <w:rPr>
          <w:rFonts w:ascii="Times New Roman" w:hAnsi="Times New Roman" w:cs="Times New Roman"/>
        </w:rPr>
        <w:t>при осуществлении внутреннего муниципального финансового контроля в Озерновском городском поселении на 202</w:t>
      </w:r>
      <w:r w:rsidR="002A4BB0" w:rsidRPr="008F3C87">
        <w:rPr>
          <w:rFonts w:ascii="Times New Roman" w:hAnsi="Times New Roman" w:cs="Times New Roman"/>
        </w:rPr>
        <w:t xml:space="preserve">4 год  </w:t>
      </w:r>
      <w:r w:rsidRPr="008F3C87">
        <w:rPr>
          <w:rFonts w:ascii="Times New Roman" w:hAnsi="Times New Roman" w:cs="Times New Roman"/>
        </w:rPr>
        <w:t xml:space="preserve"> Распоряжения № </w:t>
      </w:r>
      <w:r w:rsidR="00B71221" w:rsidRPr="008F3C87">
        <w:rPr>
          <w:rFonts w:ascii="Times New Roman" w:hAnsi="Times New Roman" w:cs="Times New Roman"/>
        </w:rPr>
        <w:t>2</w:t>
      </w:r>
      <w:r w:rsidR="002A4BB0" w:rsidRPr="008F3C87">
        <w:rPr>
          <w:rFonts w:ascii="Times New Roman" w:hAnsi="Times New Roman" w:cs="Times New Roman"/>
        </w:rPr>
        <w:t>2</w:t>
      </w:r>
      <w:r w:rsidR="00B71221" w:rsidRPr="008F3C87">
        <w:rPr>
          <w:rFonts w:ascii="Times New Roman" w:hAnsi="Times New Roman" w:cs="Times New Roman"/>
        </w:rPr>
        <w:t>7</w:t>
      </w:r>
      <w:r w:rsidRPr="008F3C87">
        <w:rPr>
          <w:rFonts w:ascii="Times New Roman" w:hAnsi="Times New Roman" w:cs="Times New Roman"/>
        </w:rPr>
        <w:t xml:space="preserve"> от </w:t>
      </w:r>
      <w:r w:rsidRPr="008F3C87">
        <w:t xml:space="preserve"> </w:t>
      </w:r>
      <w:r w:rsidR="002A4BB0" w:rsidRPr="008F3C87">
        <w:rPr>
          <w:rFonts w:ascii="Times New Roman" w:hAnsi="Times New Roman" w:cs="Times New Roman"/>
        </w:rPr>
        <w:t>29</w:t>
      </w:r>
      <w:r w:rsidR="00B71221" w:rsidRPr="008F3C87">
        <w:rPr>
          <w:rFonts w:ascii="Times New Roman" w:hAnsi="Times New Roman" w:cs="Times New Roman"/>
        </w:rPr>
        <w:t>.1</w:t>
      </w:r>
      <w:r w:rsidR="002A4BB0" w:rsidRPr="008F3C87">
        <w:rPr>
          <w:rFonts w:ascii="Times New Roman" w:hAnsi="Times New Roman" w:cs="Times New Roman"/>
        </w:rPr>
        <w:t>2.2024</w:t>
      </w:r>
      <w:r w:rsidRPr="008F3C87">
        <w:t xml:space="preserve">   </w:t>
      </w:r>
      <w:r w:rsidRPr="008F3C87">
        <w:rPr>
          <w:rFonts w:ascii="Times New Roman" w:hAnsi="Times New Roman" w:cs="Times New Roman"/>
        </w:rPr>
        <w:t xml:space="preserve">о    назначении контрольного мероприятия, а также основания назначения контрольного мероприятия в соответствии с </w:t>
      </w:r>
      <w:hyperlink r:id="rId5" w:history="1">
        <w:r w:rsidRPr="008F3C87">
          <w:rPr>
            <w:rStyle w:val="a4"/>
            <w:rFonts w:ascii="Times New Roman" w:hAnsi="Times New Roman"/>
          </w:rPr>
          <w:t>пунктами 10</w:t>
        </w:r>
      </w:hyperlink>
      <w:r w:rsidRPr="008F3C87">
        <w:rPr>
          <w:rFonts w:ascii="Times New Roman" w:hAnsi="Times New Roman" w:cs="Times New Roman"/>
        </w:rPr>
        <w:t xml:space="preserve"> и </w:t>
      </w:r>
      <w:hyperlink r:id="rId6" w:history="1">
        <w:r w:rsidRPr="008F3C87">
          <w:rPr>
            <w:rStyle w:val="a4"/>
            <w:rFonts w:ascii="Times New Roman" w:hAnsi="Times New Roman"/>
          </w:rPr>
          <w:t>11</w:t>
        </w:r>
      </w:hyperlink>
      <w:r w:rsidRPr="008F3C87">
        <w:rPr>
          <w:rFonts w:ascii="Times New Roman" w:hAnsi="Times New Roman" w:cs="Times New Roman"/>
        </w:rP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 результатов", утвержденного </w:t>
      </w:r>
      <w:hyperlink r:id="rId7" w:history="1">
        <w:r w:rsidRPr="008F3C87">
          <w:rPr>
            <w:rStyle w:val="a4"/>
            <w:rFonts w:ascii="Times New Roman" w:hAnsi="Times New Roman"/>
          </w:rPr>
          <w:t>постановлением</w:t>
        </w:r>
      </w:hyperlink>
      <w:r w:rsidRPr="008F3C87">
        <w:rPr>
          <w:rFonts w:ascii="Times New Roman" w:hAnsi="Times New Roman" w:cs="Times New Roman"/>
        </w:rPr>
        <w:t xml:space="preserve"> Правительства Российской Федерации от 17.08.2020 N 1235</w:t>
      </w:r>
      <w:r w:rsidRPr="008F3C87">
        <w:rPr>
          <w:rFonts w:ascii="Times New Roman" w:hAnsi="Times New Roman" w:cs="Times New Roman"/>
          <w:vertAlign w:val="superscript"/>
        </w:rPr>
        <w:t> </w:t>
      </w:r>
      <w:hyperlink w:anchor="sub_1111" w:history="1">
        <w:r w:rsidRPr="008F3C87">
          <w:rPr>
            <w:rStyle w:val="a4"/>
            <w:rFonts w:ascii="Times New Roman" w:hAnsi="Times New Roman"/>
            <w:vertAlign w:val="superscript"/>
          </w:rPr>
          <w:t>1</w:t>
        </w:r>
      </w:hyperlink>
      <w:r w:rsidRPr="008F3C87">
        <w:rPr>
          <w:rFonts w:ascii="Times New Roman" w:hAnsi="Times New Roman" w:cs="Times New Roman"/>
        </w:rPr>
        <w:t xml:space="preserve"> (далее - федеральный стандарт N 1235).</w:t>
      </w:r>
    </w:p>
    <w:p w:rsidR="00655906" w:rsidRPr="008F3C87" w:rsidRDefault="001A7315" w:rsidP="00450467">
      <w:pPr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    Тема </w:t>
      </w:r>
      <w:r w:rsidR="00655906" w:rsidRPr="008F3C87">
        <w:rPr>
          <w:rFonts w:ascii="Times New Roman" w:hAnsi="Times New Roman" w:cs="Times New Roman"/>
        </w:rPr>
        <w:t>контрольного мероприятия</w:t>
      </w:r>
      <w:r w:rsidRPr="008F3C87">
        <w:rPr>
          <w:rFonts w:ascii="Times New Roman" w:hAnsi="Times New Roman" w:cs="Times New Roman"/>
        </w:rPr>
        <w:t xml:space="preserve">: </w:t>
      </w:r>
      <w:r w:rsidR="002A4BB0" w:rsidRPr="008F3C87">
        <w:rPr>
          <w:rFonts w:ascii="Times New Roman" w:hAnsi="Times New Roman" w:cs="Times New Roman"/>
        </w:rPr>
        <w:t>Проверка осуществления расходов на обеспечение выполнения функций муниципального учреждения в 2023 году</w:t>
      </w:r>
      <w:r w:rsidR="00FF3C7B" w:rsidRPr="008F3C87">
        <w:rPr>
          <w:rFonts w:ascii="Times New Roman" w:hAnsi="Times New Roman" w:cs="Times New Roman"/>
        </w:rPr>
        <w:t>.</w:t>
      </w:r>
    </w:p>
    <w:p w:rsidR="00655906" w:rsidRPr="008F3C87" w:rsidRDefault="00655906" w:rsidP="00FF3C7B">
      <w:pPr>
        <w:pStyle w:val="a6"/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    Проверяемый период:</w:t>
      </w:r>
      <w:r w:rsidR="001A7315" w:rsidRPr="008F3C87">
        <w:rPr>
          <w:rFonts w:ascii="Times New Roman" w:hAnsi="Times New Roman" w:cs="Times New Roman"/>
        </w:rPr>
        <w:t xml:space="preserve"> с 01.01.202</w:t>
      </w:r>
      <w:r w:rsidR="002A4BB0" w:rsidRPr="008F3C87">
        <w:rPr>
          <w:rFonts w:ascii="Times New Roman" w:hAnsi="Times New Roman" w:cs="Times New Roman"/>
        </w:rPr>
        <w:t>3</w:t>
      </w:r>
      <w:r w:rsidR="001A7315" w:rsidRPr="008F3C87">
        <w:rPr>
          <w:rFonts w:ascii="Times New Roman" w:hAnsi="Times New Roman" w:cs="Times New Roman"/>
        </w:rPr>
        <w:t>г</w:t>
      </w:r>
      <w:r w:rsidR="00B71221" w:rsidRPr="008F3C87">
        <w:rPr>
          <w:rFonts w:ascii="Times New Roman" w:hAnsi="Times New Roman" w:cs="Times New Roman"/>
        </w:rPr>
        <w:t>.</w:t>
      </w:r>
      <w:r w:rsidR="001A7315" w:rsidRPr="008F3C87">
        <w:rPr>
          <w:rFonts w:ascii="Times New Roman" w:hAnsi="Times New Roman" w:cs="Times New Roman"/>
        </w:rPr>
        <w:t xml:space="preserve"> по 31.12.202</w:t>
      </w:r>
      <w:r w:rsidR="002A4BB0" w:rsidRPr="008F3C87">
        <w:rPr>
          <w:rFonts w:ascii="Times New Roman" w:hAnsi="Times New Roman" w:cs="Times New Roman"/>
        </w:rPr>
        <w:t>3</w:t>
      </w:r>
      <w:r w:rsidR="001A7315" w:rsidRPr="008F3C87">
        <w:rPr>
          <w:rFonts w:ascii="Times New Roman" w:hAnsi="Times New Roman" w:cs="Times New Roman"/>
        </w:rPr>
        <w:t>г</w:t>
      </w:r>
      <w:r w:rsidRPr="008F3C87">
        <w:rPr>
          <w:rFonts w:ascii="Times New Roman" w:hAnsi="Times New Roman" w:cs="Times New Roman"/>
        </w:rPr>
        <w:t>.</w:t>
      </w:r>
    </w:p>
    <w:p w:rsidR="00B71221" w:rsidRPr="008F3C87" w:rsidRDefault="00B71221" w:rsidP="00B71221">
      <w:pPr>
        <w:ind w:firstLine="0"/>
      </w:pPr>
      <w:r w:rsidRPr="008F3C87">
        <w:t xml:space="preserve">     </w:t>
      </w:r>
      <w:r w:rsidR="002A4BB0" w:rsidRPr="008F3C87">
        <w:t>П</w:t>
      </w:r>
      <w:r w:rsidRPr="008F3C87">
        <w:t>ериод</w:t>
      </w:r>
      <w:r w:rsidR="002A4BB0" w:rsidRPr="008F3C87">
        <w:t xml:space="preserve"> начала пров</w:t>
      </w:r>
      <w:r w:rsidR="0004561A" w:rsidRPr="008F3C87">
        <w:t>едения контрольного мероприятия</w:t>
      </w:r>
      <w:r w:rsidRPr="008F3C87">
        <w:t xml:space="preserve">: с </w:t>
      </w:r>
      <w:r w:rsidR="002A4BB0" w:rsidRPr="008F3C87">
        <w:t>01.03</w:t>
      </w:r>
      <w:r w:rsidRPr="008F3C87">
        <w:t>.202</w:t>
      </w:r>
      <w:r w:rsidR="002A4BB0" w:rsidRPr="008F3C87">
        <w:t>4</w:t>
      </w:r>
      <w:r w:rsidRPr="008F3C87">
        <w:t xml:space="preserve">г. - по </w:t>
      </w:r>
      <w:r w:rsidR="002A4BB0" w:rsidRPr="008F3C87">
        <w:t>25.03.2024</w:t>
      </w:r>
      <w:r w:rsidRPr="008F3C87">
        <w:t>г.</w:t>
      </w:r>
    </w:p>
    <w:p w:rsidR="009743F1" w:rsidRPr="008F3C87" w:rsidRDefault="00655906" w:rsidP="00FF3C7B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    Контрольное мероприятие проведено</w:t>
      </w:r>
      <w:r w:rsidR="001A7315" w:rsidRPr="008F3C87">
        <w:rPr>
          <w:rFonts w:ascii="Times New Roman" w:hAnsi="Times New Roman" w:cs="Times New Roman"/>
        </w:rPr>
        <w:t xml:space="preserve"> </w:t>
      </w:r>
      <w:r w:rsidRPr="008F3C87">
        <w:rPr>
          <w:rFonts w:ascii="Times New Roman" w:hAnsi="Times New Roman" w:cs="Times New Roman"/>
        </w:rPr>
        <w:t xml:space="preserve">   </w:t>
      </w:r>
      <w:r w:rsidR="001A7315" w:rsidRPr="008F3C87">
        <w:rPr>
          <w:rFonts w:ascii="Times New Roman" w:hAnsi="Times New Roman" w:cs="Times New Roman"/>
        </w:rPr>
        <w:t xml:space="preserve"> </w:t>
      </w:r>
      <w:r w:rsidRPr="008F3C87">
        <w:rPr>
          <w:rFonts w:ascii="Times New Roman" w:hAnsi="Times New Roman" w:cs="Times New Roman"/>
        </w:rPr>
        <w:t>пр</w:t>
      </w:r>
      <w:r w:rsidR="001A7315" w:rsidRPr="008F3C87">
        <w:rPr>
          <w:rFonts w:ascii="Times New Roman" w:hAnsi="Times New Roman" w:cs="Times New Roman"/>
        </w:rPr>
        <w:t>оверочной (ревизионной) группой</w:t>
      </w:r>
      <w:r w:rsidR="00FF3C7B" w:rsidRPr="008F3C87">
        <w:rPr>
          <w:rFonts w:ascii="Times New Roman" w:hAnsi="Times New Roman" w:cs="Times New Roman"/>
        </w:rPr>
        <w:t>.</w:t>
      </w:r>
      <w:r w:rsidR="009743F1" w:rsidRPr="008F3C87">
        <w:rPr>
          <w:rFonts w:ascii="Times New Roman" w:eastAsiaTheme="minorHAnsi" w:hAnsi="Times New Roman" w:cs="Times New Roman"/>
          <w:lang w:eastAsia="en-US"/>
        </w:rPr>
        <w:t xml:space="preserve"> </w:t>
      </w:r>
      <w:r w:rsidR="00FF3C7B" w:rsidRPr="008F3C87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="00FF3C7B" w:rsidRPr="008F3C87">
          <w:rPr>
            <w:rStyle w:val="a4"/>
            <w:rFonts w:ascii="Times New Roman" w:hAnsi="Times New Roman"/>
          </w:rPr>
          <w:t>подпунктом "г" пункта 3</w:t>
        </w:r>
      </w:hyperlink>
      <w:r w:rsidR="00FF3C7B" w:rsidRPr="008F3C87">
        <w:rPr>
          <w:rFonts w:ascii="Times New Roman" w:hAnsi="Times New Roman" w:cs="Times New Roman"/>
        </w:rPr>
        <w:t xml:space="preserve"> федерального стандарта внутреннего государственного (муниципального) финансового контроля "Права и   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</w:t>
      </w:r>
      <w:hyperlink r:id="rId9" w:history="1">
        <w:r w:rsidR="00FF3C7B" w:rsidRPr="008F3C87">
          <w:rPr>
            <w:rStyle w:val="a4"/>
            <w:rFonts w:ascii="Times New Roman" w:hAnsi="Times New Roman"/>
          </w:rPr>
          <w:t>постановлением</w:t>
        </w:r>
      </w:hyperlink>
      <w:r w:rsidR="00FF3C7B" w:rsidRPr="008F3C87">
        <w:rPr>
          <w:rFonts w:ascii="Times New Roman" w:hAnsi="Times New Roman" w:cs="Times New Roman"/>
        </w:rPr>
        <w:t xml:space="preserve"> Правительства   Российской Федерации от 06.02.2020 N 100).</w:t>
      </w:r>
    </w:p>
    <w:p w:rsidR="009743F1" w:rsidRPr="008F3C87" w:rsidRDefault="009743F1" w:rsidP="00FF3C7B">
      <w:pPr>
        <w:pStyle w:val="aa"/>
        <w:rPr>
          <w:rFonts w:ascii="Times New Roman" w:eastAsiaTheme="minorHAnsi" w:hAnsi="Times New Roman" w:cs="Times New Roman"/>
          <w:lang w:eastAsia="en-US"/>
        </w:rPr>
      </w:pPr>
      <w:r w:rsidRPr="008F3C87">
        <w:rPr>
          <w:rFonts w:ascii="Times New Roman" w:eastAsiaTheme="minorHAnsi" w:hAnsi="Times New Roman" w:cs="Times New Roman"/>
          <w:lang w:eastAsia="en-US"/>
        </w:rPr>
        <w:t>руководитель группы:</w:t>
      </w:r>
    </w:p>
    <w:p w:rsidR="009743F1" w:rsidRPr="008F3C87" w:rsidRDefault="009743F1" w:rsidP="00FF3C7B">
      <w:pPr>
        <w:pStyle w:val="aa"/>
        <w:rPr>
          <w:rFonts w:ascii="Times New Roman" w:eastAsiaTheme="minorHAnsi" w:hAnsi="Times New Roman" w:cs="Times New Roman"/>
          <w:lang w:eastAsia="en-US"/>
        </w:rPr>
      </w:pPr>
      <w:r w:rsidRPr="008F3C87">
        <w:rPr>
          <w:rFonts w:ascii="Times New Roman" w:eastAsiaTheme="minorHAnsi" w:hAnsi="Times New Roman" w:cs="Times New Roman"/>
          <w:lang w:eastAsia="en-US"/>
        </w:rPr>
        <w:t>Шарапова Светлана Владимировна, начальник финансово-экономического отдела администрации Озерновского городского поселения;</w:t>
      </w:r>
    </w:p>
    <w:p w:rsidR="009743F1" w:rsidRPr="008F3C87" w:rsidRDefault="009743F1" w:rsidP="00FF3C7B">
      <w:pPr>
        <w:pStyle w:val="aa"/>
        <w:rPr>
          <w:rFonts w:ascii="Times New Roman" w:eastAsiaTheme="minorHAnsi" w:hAnsi="Times New Roman" w:cs="Times New Roman"/>
          <w:lang w:eastAsia="en-US"/>
        </w:rPr>
      </w:pPr>
      <w:r w:rsidRPr="008F3C87">
        <w:rPr>
          <w:rFonts w:ascii="Times New Roman" w:eastAsiaTheme="minorHAnsi" w:hAnsi="Times New Roman" w:cs="Times New Roman"/>
          <w:lang w:eastAsia="en-US"/>
        </w:rPr>
        <w:t>члены группы:</w:t>
      </w:r>
    </w:p>
    <w:p w:rsidR="000662C2" w:rsidRPr="008F3C87" w:rsidRDefault="00FF3C7B" w:rsidP="00FF3C7B">
      <w:pPr>
        <w:pStyle w:val="aa"/>
        <w:rPr>
          <w:rFonts w:ascii="Times New Roman" w:eastAsiaTheme="minorHAnsi" w:hAnsi="Times New Roman" w:cs="Times New Roman"/>
          <w:lang w:eastAsia="en-US"/>
        </w:rPr>
      </w:pPr>
      <w:r w:rsidRPr="008F3C87">
        <w:rPr>
          <w:rFonts w:ascii="Times New Roman" w:eastAsiaTheme="minorHAnsi" w:hAnsi="Times New Roman" w:cs="Times New Roman"/>
          <w:lang w:eastAsia="en-US"/>
        </w:rPr>
        <w:t>Сабурова</w:t>
      </w:r>
      <w:r w:rsidR="009743F1" w:rsidRPr="008F3C87">
        <w:rPr>
          <w:rFonts w:ascii="Times New Roman" w:eastAsiaTheme="minorHAnsi" w:hAnsi="Times New Roman" w:cs="Times New Roman"/>
          <w:lang w:eastAsia="en-US"/>
        </w:rPr>
        <w:t xml:space="preserve"> Татьян</w:t>
      </w:r>
      <w:r w:rsidRPr="008F3C87">
        <w:rPr>
          <w:rFonts w:ascii="Times New Roman" w:eastAsiaTheme="minorHAnsi" w:hAnsi="Times New Roman" w:cs="Times New Roman"/>
          <w:lang w:eastAsia="en-US"/>
        </w:rPr>
        <w:t>а</w:t>
      </w:r>
      <w:r w:rsidR="009743F1" w:rsidRPr="008F3C87">
        <w:rPr>
          <w:rFonts w:ascii="Times New Roman" w:eastAsiaTheme="minorHAnsi" w:hAnsi="Times New Roman" w:cs="Times New Roman"/>
          <w:lang w:eastAsia="en-US"/>
        </w:rPr>
        <w:t xml:space="preserve"> Александровн</w:t>
      </w:r>
      <w:r w:rsidRPr="008F3C87">
        <w:rPr>
          <w:rFonts w:ascii="Times New Roman" w:eastAsiaTheme="minorHAnsi" w:hAnsi="Times New Roman" w:cs="Times New Roman"/>
          <w:lang w:eastAsia="en-US"/>
        </w:rPr>
        <w:t>а</w:t>
      </w:r>
      <w:r w:rsidR="009743F1" w:rsidRPr="008F3C87">
        <w:rPr>
          <w:rFonts w:ascii="Times New Roman" w:eastAsiaTheme="minorHAnsi" w:hAnsi="Times New Roman" w:cs="Times New Roman"/>
          <w:lang w:eastAsia="en-US"/>
        </w:rPr>
        <w:t>, советника финансово-экономического отдела администрации Озерновского городского поселения</w:t>
      </w:r>
      <w:r w:rsidR="000662C2" w:rsidRPr="008F3C87">
        <w:rPr>
          <w:rFonts w:ascii="Times New Roman" w:eastAsiaTheme="minorHAnsi" w:hAnsi="Times New Roman" w:cs="Times New Roman"/>
          <w:lang w:eastAsia="en-US"/>
        </w:rPr>
        <w:t>.</w:t>
      </w:r>
    </w:p>
    <w:p w:rsidR="00655906" w:rsidRPr="008F3C87" w:rsidRDefault="00A74B3A" w:rsidP="00A74B3A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  </w:t>
      </w:r>
      <w:r w:rsidR="00655906" w:rsidRPr="008F3C87">
        <w:rPr>
          <w:rFonts w:ascii="Times New Roman" w:hAnsi="Times New Roman" w:cs="Times New Roman"/>
        </w:rPr>
        <w:t xml:space="preserve"> При проведении контрольного мероприятия </w:t>
      </w:r>
      <w:r w:rsidR="00BA23C3" w:rsidRPr="008F3C87">
        <w:rPr>
          <w:rFonts w:ascii="Times New Roman" w:hAnsi="Times New Roman" w:cs="Times New Roman"/>
        </w:rPr>
        <w:t xml:space="preserve"> (в соответствии с </w:t>
      </w:r>
      <w:hyperlink r:id="rId10" w:history="1">
        <w:r w:rsidR="00BA23C3" w:rsidRPr="008F3C87">
          <w:rPr>
            <w:rStyle w:val="a4"/>
            <w:rFonts w:ascii="Times New Roman" w:hAnsi="Times New Roman"/>
          </w:rPr>
          <w:t>пунктами 18</w:t>
        </w:r>
      </w:hyperlink>
      <w:r w:rsidR="00BA23C3" w:rsidRPr="008F3C87">
        <w:rPr>
          <w:rFonts w:ascii="Times New Roman" w:hAnsi="Times New Roman" w:cs="Times New Roman"/>
        </w:rPr>
        <w:t xml:space="preserve">, </w:t>
      </w:r>
      <w:hyperlink r:id="rId11" w:history="1">
        <w:r w:rsidR="00BA23C3" w:rsidRPr="008F3C87">
          <w:rPr>
            <w:rStyle w:val="a4"/>
            <w:rFonts w:ascii="Times New Roman" w:hAnsi="Times New Roman"/>
          </w:rPr>
          <w:t>19</w:t>
        </w:r>
      </w:hyperlink>
      <w:r w:rsidRPr="008F3C87">
        <w:rPr>
          <w:rFonts w:ascii="Times New Roman" w:hAnsi="Times New Roman" w:cs="Times New Roman"/>
        </w:rPr>
        <w:t xml:space="preserve"> федерального стандарта</w:t>
      </w:r>
      <w:r w:rsidR="00BA23C3" w:rsidRPr="008F3C87">
        <w:rPr>
          <w:rFonts w:ascii="Times New Roman" w:hAnsi="Times New Roman" w:cs="Times New Roman"/>
        </w:rPr>
        <w:t xml:space="preserve">" N 1235) </w:t>
      </w:r>
      <w:r w:rsidR="00655906" w:rsidRPr="008F3C87">
        <w:rPr>
          <w:rFonts w:ascii="Times New Roman" w:hAnsi="Times New Roman" w:cs="Times New Roman"/>
        </w:rPr>
        <w:t>пров</w:t>
      </w:r>
      <w:r w:rsidR="00EF3581" w:rsidRPr="008F3C87">
        <w:rPr>
          <w:rFonts w:ascii="Times New Roman" w:hAnsi="Times New Roman" w:cs="Times New Roman"/>
        </w:rPr>
        <w:t xml:space="preserve">едены контрольные действия по документальному изучению в отношении </w:t>
      </w:r>
      <w:r w:rsidRPr="008F3C87">
        <w:rPr>
          <w:rFonts w:ascii="Times New Roman" w:hAnsi="Times New Roman" w:cs="Times New Roman"/>
        </w:rPr>
        <w:t>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информацию, по изучению данных информационных систем, путем анализа и оценки полученной из них информации с учетом информации по устным и письменным объяснениям, справкам, сведениям должностных, материально ответственных и иных лиц объекта контроля</w:t>
      </w:r>
      <w:r w:rsidR="00C35365" w:rsidRPr="008F3C87">
        <w:rPr>
          <w:rFonts w:ascii="Times New Roman" w:hAnsi="Times New Roman" w:cs="Times New Roman"/>
        </w:rPr>
        <w:t>,</w:t>
      </w:r>
      <w:r w:rsidRPr="008F3C87">
        <w:rPr>
          <w:rFonts w:ascii="Times New Roman" w:hAnsi="Times New Roman" w:cs="Times New Roman"/>
        </w:rPr>
        <w:t xml:space="preserve"> </w:t>
      </w:r>
      <w:r w:rsidR="00C35365" w:rsidRPr="008F3C87">
        <w:rPr>
          <w:rFonts w:ascii="Times New Roman" w:hAnsi="Times New Roman" w:cs="Times New Roman"/>
        </w:rPr>
        <w:t xml:space="preserve">обследована </w:t>
      </w:r>
      <w:r w:rsidR="00BA23C3" w:rsidRPr="008F3C87">
        <w:rPr>
          <w:rFonts w:ascii="Times New Roman" w:eastAsiaTheme="minorHAnsi" w:hAnsi="Times New Roman" w:cs="Times New Roman"/>
          <w:lang w:eastAsia="en-US"/>
        </w:rPr>
        <w:t>следующая информация и выявлены следующие нарушения:</w:t>
      </w:r>
    </w:p>
    <w:p w:rsidR="00655906" w:rsidRPr="008F3C87" w:rsidRDefault="00655906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    Общие сведения об объекте контр</w:t>
      </w:r>
      <w:r w:rsidR="0007425C" w:rsidRPr="008F3C87">
        <w:rPr>
          <w:rFonts w:ascii="Times New Roman" w:hAnsi="Times New Roman" w:cs="Times New Roman"/>
        </w:rPr>
        <w:t>оля</w:t>
      </w:r>
      <w:r w:rsidRPr="008F3C87">
        <w:rPr>
          <w:rFonts w:ascii="Times New Roman" w:hAnsi="Times New Roman" w:cs="Times New Roman"/>
        </w:rPr>
        <w:t>: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Наименование:</w:t>
      </w:r>
    </w:p>
    <w:p w:rsidR="0007425C" w:rsidRPr="008F3C87" w:rsidRDefault="002A4BB0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Полное: Собрание депутатов</w:t>
      </w:r>
      <w:r w:rsidR="0007425C" w:rsidRPr="008F3C87">
        <w:rPr>
          <w:rFonts w:ascii="Times New Roman" w:hAnsi="Times New Roman" w:cs="Times New Roman"/>
        </w:rPr>
        <w:t xml:space="preserve"> Озерновского городского поселения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Усть-Большерецкого муниципального района</w:t>
      </w:r>
    </w:p>
    <w:p w:rsidR="002A4BB0" w:rsidRPr="008F3C87" w:rsidRDefault="0007425C" w:rsidP="0007425C">
      <w:pPr>
        <w:pStyle w:val="a6"/>
        <w:rPr>
          <w:rFonts w:ascii="Times New Roman" w:hAnsi="Times New Roman" w:cs="Times New Roman"/>
        </w:rPr>
      </w:pPr>
      <w:proofErr w:type="gramStart"/>
      <w:r w:rsidRPr="008F3C87">
        <w:rPr>
          <w:rFonts w:ascii="Times New Roman" w:hAnsi="Times New Roman" w:cs="Times New Roman"/>
        </w:rPr>
        <w:t>Сокращенное:</w:t>
      </w:r>
      <w:r w:rsidRPr="008F3C87">
        <w:rPr>
          <w:rFonts w:ascii="Times New Roman" w:hAnsi="Times New Roman" w:cs="Times New Roman"/>
        </w:rPr>
        <w:tab/>
      </w:r>
      <w:proofErr w:type="gramEnd"/>
      <w:r w:rsidR="002A4BB0" w:rsidRPr="008F3C87">
        <w:rPr>
          <w:rFonts w:ascii="Times New Roman" w:hAnsi="Times New Roman" w:cs="Times New Roman"/>
        </w:rPr>
        <w:t>Собрание депутатов Озерновского городского поселения</w:t>
      </w:r>
    </w:p>
    <w:p w:rsidR="002A4BB0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ОГРН</w:t>
      </w:r>
      <w:r w:rsidRPr="008F3C87">
        <w:rPr>
          <w:rFonts w:ascii="Times New Roman" w:hAnsi="Times New Roman" w:cs="Times New Roman"/>
        </w:rPr>
        <w:tab/>
      </w:r>
      <w:r w:rsidR="002A4BB0" w:rsidRPr="008F3C87">
        <w:rPr>
          <w:rFonts w:ascii="Times New Roman" w:hAnsi="Times New Roman" w:cs="Times New Roman"/>
        </w:rPr>
        <w:t>1064141020877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ИНН</w:t>
      </w:r>
      <w:r w:rsidRPr="008F3C87">
        <w:rPr>
          <w:rFonts w:ascii="Times New Roman" w:hAnsi="Times New Roman" w:cs="Times New Roman"/>
        </w:rPr>
        <w:tab/>
      </w:r>
      <w:r w:rsidR="002A4BB0" w:rsidRPr="008F3C87">
        <w:rPr>
          <w:rFonts w:ascii="Times New Roman" w:hAnsi="Times New Roman" w:cs="Times New Roman"/>
        </w:rPr>
        <w:t>4108006478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КПП</w:t>
      </w:r>
      <w:r w:rsidRPr="008F3C87">
        <w:rPr>
          <w:rFonts w:ascii="Times New Roman" w:hAnsi="Times New Roman" w:cs="Times New Roman"/>
        </w:rPr>
        <w:tab/>
        <w:t>410801001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ЕКС 03231643306161573800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lastRenderedPageBreak/>
        <w:t>Лицевой счет (02383002290)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Кор счет 40102810945370000031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proofErr w:type="gramStart"/>
      <w:r w:rsidRPr="008F3C87">
        <w:rPr>
          <w:rFonts w:ascii="Times New Roman" w:hAnsi="Times New Roman" w:cs="Times New Roman"/>
        </w:rPr>
        <w:t>Банк:</w:t>
      </w:r>
      <w:r w:rsidRPr="008F3C87">
        <w:rPr>
          <w:rFonts w:ascii="Times New Roman" w:hAnsi="Times New Roman" w:cs="Times New Roman"/>
        </w:rPr>
        <w:tab/>
      </w:r>
      <w:proofErr w:type="gramEnd"/>
      <w:r w:rsidRPr="008F3C87">
        <w:rPr>
          <w:rFonts w:ascii="Times New Roman" w:hAnsi="Times New Roman" w:cs="Times New Roman"/>
        </w:rPr>
        <w:t>ОТДЕЛЕНИЕ ПЕТРОПАВЛОВСК-КАМЧАТСКИЙ БАНКА РОССИИ // УФК по Камчатскому краю, г.</w:t>
      </w:r>
      <w:r w:rsidR="00C35365" w:rsidRPr="008F3C87">
        <w:rPr>
          <w:rFonts w:ascii="Times New Roman" w:hAnsi="Times New Roman" w:cs="Times New Roman"/>
        </w:rPr>
        <w:t xml:space="preserve"> </w:t>
      </w:r>
      <w:r w:rsidRPr="008F3C87">
        <w:rPr>
          <w:rFonts w:ascii="Times New Roman" w:hAnsi="Times New Roman" w:cs="Times New Roman"/>
        </w:rPr>
        <w:t>Петропавловск</w:t>
      </w:r>
      <w:r w:rsidR="00C35365" w:rsidRPr="008F3C87">
        <w:rPr>
          <w:rFonts w:ascii="Times New Roman" w:hAnsi="Times New Roman" w:cs="Times New Roman"/>
        </w:rPr>
        <w:t xml:space="preserve"> </w:t>
      </w:r>
      <w:r w:rsidRPr="008F3C87">
        <w:rPr>
          <w:rFonts w:ascii="Times New Roman" w:hAnsi="Times New Roman" w:cs="Times New Roman"/>
        </w:rPr>
        <w:t>-</w:t>
      </w:r>
      <w:r w:rsidR="00C35365" w:rsidRPr="008F3C87">
        <w:rPr>
          <w:rFonts w:ascii="Times New Roman" w:hAnsi="Times New Roman" w:cs="Times New Roman"/>
        </w:rPr>
        <w:t xml:space="preserve"> </w:t>
      </w:r>
      <w:r w:rsidRPr="008F3C87">
        <w:rPr>
          <w:rFonts w:ascii="Times New Roman" w:hAnsi="Times New Roman" w:cs="Times New Roman"/>
        </w:rPr>
        <w:t>Камчатский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БИК</w:t>
      </w:r>
      <w:r w:rsidRPr="008F3C87">
        <w:rPr>
          <w:rFonts w:ascii="Times New Roman" w:hAnsi="Times New Roman" w:cs="Times New Roman"/>
        </w:rPr>
        <w:tab/>
        <w:t>013002402</w:t>
      </w:r>
    </w:p>
    <w:p w:rsidR="0007425C" w:rsidRPr="008F3C87" w:rsidRDefault="002A4BB0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ОКТМО</w:t>
      </w:r>
      <w:r w:rsidRPr="008F3C87">
        <w:rPr>
          <w:rFonts w:ascii="Times New Roman" w:hAnsi="Times New Roman" w:cs="Times New Roman"/>
        </w:rPr>
        <w:tab/>
        <w:t>30616157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ОКАТО</w:t>
      </w:r>
      <w:r w:rsidRPr="008F3C87">
        <w:rPr>
          <w:rFonts w:ascii="Times New Roman" w:hAnsi="Times New Roman" w:cs="Times New Roman"/>
        </w:rPr>
        <w:tab/>
        <w:t>30216000009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ОКПО</w:t>
      </w:r>
      <w:r w:rsidRPr="008F3C87">
        <w:rPr>
          <w:rFonts w:ascii="Times New Roman" w:hAnsi="Times New Roman" w:cs="Times New Roman"/>
        </w:rPr>
        <w:tab/>
      </w:r>
      <w:r w:rsidR="002A4BB0" w:rsidRPr="008F3C87">
        <w:rPr>
          <w:rFonts w:ascii="Times New Roman" w:hAnsi="Times New Roman" w:cs="Times New Roman"/>
        </w:rPr>
        <w:t>94052476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ОКФС</w:t>
      </w:r>
      <w:r w:rsidRPr="008F3C87">
        <w:rPr>
          <w:rFonts w:ascii="Times New Roman" w:hAnsi="Times New Roman" w:cs="Times New Roman"/>
        </w:rPr>
        <w:tab/>
        <w:t>14 (Муниципальная собственность)</w:t>
      </w:r>
    </w:p>
    <w:p w:rsidR="0007425C" w:rsidRPr="008F3C87" w:rsidRDefault="0007425C" w:rsidP="0007425C">
      <w:pPr>
        <w:pStyle w:val="a6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ОКОПФ</w:t>
      </w:r>
      <w:r w:rsidRPr="008F3C87">
        <w:rPr>
          <w:rFonts w:ascii="Times New Roman" w:hAnsi="Times New Roman" w:cs="Times New Roman"/>
        </w:rPr>
        <w:tab/>
        <w:t>7 54 04 (Муниципальные казенные учреждения)</w:t>
      </w:r>
    </w:p>
    <w:p w:rsidR="00655906" w:rsidRPr="008F3C87" w:rsidRDefault="0007425C" w:rsidP="0007425C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ОКВЭД</w:t>
      </w:r>
      <w:r w:rsidRPr="008F3C87">
        <w:rPr>
          <w:rFonts w:ascii="Times New Roman" w:hAnsi="Times New Roman" w:cs="Times New Roman"/>
        </w:rPr>
        <w:tab/>
        <w:t>84.11.32 (Деятельность органов местного самоуправления городских поселений)</w:t>
      </w:r>
      <w:r w:rsidR="00EB57FB" w:rsidRPr="008F3C87">
        <w:rPr>
          <w:rFonts w:ascii="Times New Roman" w:hAnsi="Times New Roman" w:cs="Times New Roman"/>
        </w:rPr>
        <w:t>.</w:t>
      </w:r>
    </w:p>
    <w:p w:rsidR="008F3C87" w:rsidRDefault="00AC0171" w:rsidP="00AC0171">
      <w:pPr>
        <w:pStyle w:val="aa"/>
      </w:pPr>
      <w:r w:rsidRPr="008F3C87">
        <w:t>В бюджете Озерновского городского поселения на</w:t>
      </w:r>
      <w:r w:rsidR="002A4BB0" w:rsidRPr="008F3C87">
        <w:t xml:space="preserve"> обеспечение выполнения функций муниципального учреждения</w:t>
      </w:r>
      <w:r w:rsidRPr="008F3C87">
        <w:t xml:space="preserve"> было предусмотрено </w:t>
      </w:r>
      <w:r w:rsidR="00147F3B" w:rsidRPr="008F3C87">
        <w:t>всего 1 653 074,00</w:t>
      </w:r>
      <w:r w:rsidRPr="008F3C87">
        <w:t xml:space="preserve"> рубл</w:t>
      </w:r>
      <w:r w:rsidR="00147F3B" w:rsidRPr="008F3C87">
        <w:t>я, израсходовано 1 380300,89 рублей</w:t>
      </w:r>
      <w:r w:rsidR="008E7CC5" w:rsidRPr="008F3C87">
        <w:t>. Из</w:t>
      </w:r>
      <w:r w:rsidR="00147F3B" w:rsidRPr="008F3C87">
        <w:t xml:space="preserve"> них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предусмотрено 1 543 074,00 рублей израсходовано 1 290 605,39 рублей, в том числе фонд оплаты труда государственных (муниципальных) органов –предусмотрено </w:t>
      </w:r>
      <w:r w:rsidR="008E7CC5" w:rsidRPr="008F3C87">
        <w:t>1185157,00 рублей</w:t>
      </w:r>
      <w:r w:rsidR="00147F3B" w:rsidRPr="008F3C87">
        <w:t xml:space="preserve">, а израсходовано 998 622,39 рублей </w:t>
      </w:r>
      <w:r w:rsidR="008E7CC5" w:rsidRPr="008F3C87">
        <w:t>и взносы по обязательному социальному страхованию на выплаты денежного содержания и иные выплаты работникам государственных (муниципальных) органов – предусмотрено 357 917,00 рублей израсходовано 291 983,00 рублей. На закупку товаров, работ и услуг для обеспечения государственных (муниципальных) нужд предусмотрено 100 000,00 рублей израсходовано 89 645,50 рублей, из них закупка товаров, работ, услуг в сфере информационно-коммуникационных технологий предусмотрено 17 300,00 рублей израсходовано 17 219,00 рублей, прочая закупка товаров, работ и услуг для обеспечения государственных (муниципальных) нужд предусмотрено 82</w:t>
      </w:r>
      <w:r w:rsidR="00990023">
        <w:t xml:space="preserve"> </w:t>
      </w:r>
      <w:r w:rsidR="008E7CC5" w:rsidRPr="008F3C87">
        <w:t xml:space="preserve">700,00 рублей израсходовано 72426,50 рублей. Уплата иных платежей предусмотрено 10 000,00 рублей, а израсходовано 50,00 рублей.  В штате муниципального учреждения согласно штатного расписания </w:t>
      </w:r>
      <w:r w:rsidR="0068124A" w:rsidRPr="008F3C87">
        <w:t xml:space="preserve"> Распоряжение №5/11 от 30.12.2021г </w:t>
      </w:r>
      <w:r w:rsidR="008E7CC5" w:rsidRPr="008F3C87">
        <w:t>предусмотрено два сотрудника</w:t>
      </w:r>
      <w:r w:rsidR="0068124A" w:rsidRPr="008F3C87">
        <w:t xml:space="preserve"> это Выборная муниципальная должность – Председатель Собрания депутатов Озерновского городского поселения и Консультант Собрания депутатов, так как Решением депутатов</w:t>
      </w:r>
      <w:r w:rsidR="00990023">
        <w:t xml:space="preserve"> №177 от 25.05.2020г. «О внесении изменений в устав Озерновского городского поселения»</w:t>
      </w:r>
      <w:r w:rsidR="0068124A" w:rsidRPr="008F3C87">
        <w:t xml:space="preserve"> принято, что Председатель работает на освобожденной основе, то денежные средства </w:t>
      </w:r>
      <w:r w:rsidR="00C70552" w:rsidRPr="008F3C87">
        <w:t xml:space="preserve">на 2023 год </w:t>
      </w:r>
      <w:r w:rsidR="0068124A" w:rsidRPr="008F3C87">
        <w:t>на его заработную плату не предусмотрены бюджетом Озерновского городского поселения</w:t>
      </w:r>
      <w:r w:rsidR="00C70552" w:rsidRPr="008F3C87">
        <w:t>, поэтому в бюджете предусмотрено содержание только одного сотрудника – это Консультант Собрания депутатов. Заработная плата сотруднику начислялась согласно расчета фонда оплаты труда, утвержденного Распоряжением Председателя Собрания депутатов 5/1 от 30.12.2021г. и ежемесячным табелям учета рабочего времени за 2023 год. И выплачивалась вовремя, нарушений по трудовому законодательству не выявлено.</w:t>
      </w:r>
    </w:p>
    <w:p w:rsidR="00AC0171" w:rsidRPr="008F3C87" w:rsidRDefault="0004561A" w:rsidP="00AC0171">
      <w:pPr>
        <w:pStyle w:val="aa"/>
      </w:pPr>
      <w:r w:rsidRPr="008F3C87">
        <w:t xml:space="preserve"> В 2023 году было заключен</w:t>
      </w:r>
      <w:r w:rsidR="0026205F" w:rsidRPr="008F3C87">
        <w:t>о пять муниципальных контрактов.</w:t>
      </w:r>
      <w:r w:rsidRPr="008F3C87">
        <w:t xml:space="preserve"> </w:t>
      </w:r>
      <w:r w:rsidR="0026205F" w:rsidRPr="008F3C87">
        <w:t>М</w:t>
      </w:r>
      <w:r w:rsidRPr="008F3C87">
        <w:t xml:space="preserve">униципальный контракт №2 от 03.04.2023г. с ИП Пересада В.С на общую сумму </w:t>
      </w:r>
      <w:r w:rsidR="0026205F" w:rsidRPr="008F3C87">
        <w:t>35 000,</w:t>
      </w:r>
      <w:r w:rsidR="00A418F9" w:rsidRPr="008F3C87">
        <w:t>00 рублей, предмет контракта:</w:t>
      </w:r>
      <w:r w:rsidR="0026205F" w:rsidRPr="008F3C87">
        <w:t xml:space="preserve"> сбор мебели, в количестве 9 единиц, монтаж жалюзи, в количестве одной единицы, период работы 03.04.2023г.- 10.04.2023г. – при его исполнении нарушений не выявлено. Муниципальный контракт №10 от 29.05.2023г. с ИП Мяленко Е.Б. на общую сумму до 300 000,00</w:t>
      </w:r>
      <w:r w:rsidR="00A418F9" w:rsidRPr="008F3C87">
        <w:t xml:space="preserve"> рублей, предмет контракта: приобретение товара для материально – технического обеспечения, согласно выставленных счетов и накладных, срок действия с 29.05.2023г. по 31.12.2023г.</w:t>
      </w:r>
      <w:r w:rsidR="00F951ED" w:rsidRPr="008F3C87">
        <w:t xml:space="preserve">, согласно этого контракта было приобретено товарно- материальных ценностей для хозяйственных нужд на сумму 7810,00 рублей – при исполнении контракта нарушений не обнаружено. Муниципальный контракт № </w:t>
      </w:r>
      <w:r w:rsidR="00F951ED" w:rsidRPr="008F3C87">
        <w:lastRenderedPageBreak/>
        <w:t xml:space="preserve">ИПНФ-423 от 31.05.2023г. с ИП Рудаков С.А. на общую сумму 15 300,00 рублей, предмет контракта услуги в области информационно – коммуникационных </w:t>
      </w:r>
      <w:r w:rsidR="00FC5B67" w:rsidRPr="008F3C87">
        <w:t>технологий</w:t>
      </w:r>
      <w:r w:rsidR="00F951ED" w:rsidRPr="008F3C87">
        <w:t xml:space="preserve">, в целях технического обеспечения деятельности – при исполнении контракта нарушений не обнаружено. Муниципальный контракт № </w:t>
      </w:r>
      <w:r w:rsidR="00F951ED" w:rsidRPr="008F3C87">
        <w:rPr>
          <w:lang w:val="en-US"/>
        </w:rPr>
        <w:t>I</w:t>
      </w:r>
      <w:r w:rsidR="00F951ED" w:rsidRPr="008F3C87">
        <w:t>Т000603843 от 16.10.2023г.</w:t>
      </w:r>
      <w:r w:rsidR="00FC5B67" w:rsidRPr="008F3C87">
        <w:t xml:space="preserve"> с ООО «СофтЛайн Интернет Трейд» на сумму 1919,00 рублей, предмет контракта приобретение Права использования программ для ЭВМ </w:t>
      </w:r>
      <w:r w:rsidR="00FC5B67" w:rsidRPr="008F3C87">
        <w:rPr>
          <w:lang w:val="en-US"/>
        </w:rPr>
        <w:t>Kaspersky</w:t>
      </w:r>
      <w:r w:rsidR="00FC5B67" w:rsidRPr="008F3C87">
        <w:t xml:space="preserve"> </w:t>
      </w:r>
      <w:r w:rsidR="00FC5B67" w:rsidRPr="008F3C87">
        <w:rPr>
          <w:lang w:val="en-US"/>
        </w:rPr>
        <w:t>Total</w:t>
      </w:r>
      <w:r w:rsidR="00FC5B67" w:rsidRPr="008F3C87">
        <w:t xml:space="preserve"> </w:t>
      </w:r>
      <w:r w:rsidR="00FC5B67" w:rsidRPr="008F3C87">
        <w:rPr>
          <w:lang w:val="en-US"/>
        </w:rPr>
        <w:t>Security</w:t>
      </w:r>
      <w:r w:rsidR="00FC5B67" w:rsidRPr="008F3C87">
        <w:t xml:space="preserve"> продление одной учетной записи при исполнении контракта нарушений не выявлено. Муниципальный контракт №А-00472934 от 18.12.2023г. с ООО «ДНС Ритейл»</w:t>
      </w:r>
      <w:r w:rsidR="00025FC4" w:rsidRPr="008F3C87">
        <w:t xml:space="preserve">, на приобретение товара. При проверке контракта обнаружены следующие нарушения -  </w:t>
      </w:r>
      <w:r w:rsidR="008F3C87" w:rsidRPr="008F3C87">
        <w:t>общая сумма</w:t>
      </w:r>
      <w:r w:rsidR="00025FC4" w:rsidRPr="008F3C87">
        <w:t xml:space="preserve"> не указана, срок действия не указан, в контракте не стоит печать заказчика, оригинал контракта отсутствует.</w:t>
      </w:r>
      <w:r w:rsidR="00FC5B67" w:rsidRPr="008F3C87">
        <w:t xml:space="preserve"> </w:t>
      </w:r>
      <w:r w:rsidR="008F3C87" w:rsidRPr="008F3C87">
        <w:t>Собранием депутатов Озерновского городского поселения была произведена Оплата штрафа за непредставления документов (сведений), необходимых для осуществления налогового контроля, согласно Решения 345 от 17.05.2023г., Распоряжения 5/13 от 17.05.2023г. в размере 50,00 рублей.</w:t>
      </w:r>
    </w:p>
    <w:p w:rsidR="00D54AC1" w:rsidRPr="008F3C87" w:rsidRDefault="00655906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    Информация о результатах контрольного мероприятия:</w:t>
      </w:r>
      <w:r w:rsidR="00D54AC1" w:rsidRPr="008F3C87">
        <w:rPr>
          <w:rFonts w:ascii="Times New Roman" w:hAnsi="Times New Roman" w:cs="Times New Roman"/>
        </w:rPr>
        <w:t xml:space="preserve"> </w:t>
      </w:r>
      <w:r w:rsidRPr="008F3C87">
        <w:rPr>
          <w:rFonts w:ascii="Times New Roman" w:hAnsi="Times New Roman" w:cs="Times New Roman"/>
        </w:rPr>
        <w:t xml:space="preserve">с учетом требований, установленных </w:t>
      </w:r>
      <w:hyperlink r:id="rId12" w:history="1">
        <w:r w:rsidRPr="008F3C87">
          <w:rPr>
            <w:rStyle w:val="a4"/>
            <w:rFonts w:ascii="Times New Roman" w:hAnsi="Times New Roman"/>
          </w:rPr>
          <w:t>пунктом 52</w:t>
        </w:r>
      </w:hyperlink>
      <w:r w:rsidRPr="008F3C87">
        <w:rPr>
          <w:rFonts w:ascii="Times New Roman" w:hAnsi="Times New Roman" w:cs="Times New Roman"/>
        </w:rPr>
        <w:t xml:space="preserve"> федерального</w:t>
      </w:r>
      <w:r w:rsidR="00D54AC1" w:rsidRPr="008F3C87">
        <w:rPr>
          <w:rFonts w:ascii="Times New Roman" w:hAnsi="Times New Roman" w:cs="Times New Roman"/>
        </w:rPr>
        <w:t xml:space="preserve"> </w:t>
      </w:r>
      <w:r w:rsidRPr="008F3C87">
        <w:rPr>
          <w:rFonts w:ascii="Times New Roman" w:hAnsi="Times New Roman" w:cs="Times New Roman"/>
        </w:rPr>
        <w:t xml:space="preserve">стандарта N 1235, о наличии (отсутствии) выявленных </w:t>
      </w:r>
      <w:proofErr w:type="gramStart"/>
      <w:r w:rsidRPr="008F3C87">
        <w:rPr>
          <w:rFonts w:ascii="Times New Roman" w:hAnsi="Times New Roman" w:cs="Times New Roman"/>
        </w:rPr>
        <w:t>нарушений</w:t>
      </w:r>
      <w:r w:rsidR="00D54AC1" w:rsidRPr="008F3C87">
        <w:rPr>
          <w:rFonts w:ascii="Times New Roman" w:hAnsi="Times New Roman" w:cs="Times New Roman"/>
        </w:rPr>
        <w:t xml:space="preserve">, </w:t>
      </w:r>
      <w:r w:rsidRPr="008F3C87">
        <w:rPr>
          <w:rFonts w:ascii="Times New Roman" w:hAnsi="Times New Roman" w:cs="Times New Roman"/>
        </w:rPr>
        <w:t xml:space="preserve"> по</w:t>
      </w:r>
      <w:proofErr w:type="gramEnd"/>
      <w:r w:rsidRPr="008F3C87">
        <w:rPr>
          <w:rFonts w:ascii="Times New Roman" w:hAnsi="Times New Roman" w:cs="Times New Roman"/>
        </w:rPr>
        <w:t xml:space="preserve"> каждому</w:t>
      </w:r>
      <w:r w:rsidR="00DA0D27" w:rsidRPr="008F3C87">
        <w:rPr>
          <w:rFonts w:ascii="Times New Roman" w:hAnsi="Times New Roman" w:cs="Times New Roman"/>
        </w:rPr>
        <w:t xml:space="preserve"> пункту проверки </w:t>
      </w:r>
      <w:r w:rsidR="00AF4AB3" w:rsidRPr="008F3C87">
        <w:rPr>
          <w:rFonts w:ascii="Times New Roman" w:hAnsi="Times New Roman" w:cs="Times New Roman"/>
        </w:rPr>
        <w:t xml:space="preserve"> </w:t>
      </w:r>
      <w:r w:rsidR="00D54AC1" w:rsidRPr="008F3C87">
        <w:rPr>
          <w:rFonts w:ascii="Times New Roman" w:hAnsi="Times New Roman" w:cs="Times New Roman"/>
        </w:rPr>
        <w:t>выявлено</w:t>
      </w:r>
      <w:r w:rsidR="00B71221" w:rsidRPr="008F3C87">
        <w:rPr>
          <w:rFonts w:ascii="Times New Roman" w:hAnsi="Times New Roman" w:cs="Times New Roman"/>
        </w:rPr>
        <w:t xml:space="preserve"> 3 нарушения</w:t>
      </w:r>
      <w:r w:rsidR="00FB1A7C" w:rsidRPr="008F3C87">
        <w:rPr>
          <w:rFonts w:ascii="Times New Roman" w:hAnsi="Times New Roman" w:cs="Times New Roman"/>
        </w:rPr>
        <w:t>.</w:t>
      </w:r>
      <w:r w:rsidRPr="008F3C87">
        <w:rPr>
          <w:rFonts w:ascii="Times New Roman" w:hAnsi="Times New Roman" w:cs="Times New Roman"/>
        </w:rPr>
        <w:t xml:space="preserve">   </w:t>
      </w:r>
    </w:p>
    <w:p w:rsidR="00655906" w:rsidRPr="008F3C87" w:rsidRDefault="00655906" w:rsidP="00655906">
      <w:pPr>
        <w:rPr>
          <w:rFonts w:ascii="Times New Roman" w:hAnsi="Times New Roman" w:cs="Times New Roman"/>
        </w:rPr>
      </w:pPr>
    </w:p>
    <w:p w:rsidR="00655906" w:rsidRPr="008F3C87" w:rsidRDefault="00655906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Руководитель</w:t>
      </w:r>
    </w:p>
    <w:p w:rsidR="00655906" w:rsidRPr="008F3C87" w:rsidRDefault="00655906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проверочной (ревизионной) группы</w:t>
      </w:r>
    </w:p>
    <w:p w:rsidR="00C43FA4" w:rsidRPr="008F3C87" w:rsidRDefault="00C43FA4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начальник финансово – экономического</w:t>
      </w:r>
    </w:p>
    <w:p w:rsidR="00C43FA4" w:rsidRPr="008F3C87" w:rsidRDefault="00C43FA4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отдела администрации </w:t>
      </w:r>
    </w:p>
    <w:p w:rsidR="00C43FA4" w:rsidRPr="008F3C87" w:rsidRDefault="00C43FA4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Озерновского городского поселения                              </w:t>
      </w:r>
      <w:r w:rsidR="00E53C8F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8F3C87">
        <w:rPr>
          <w:rFonts w:ascii="Times New Roman" w:hAnsi="Times New Roman" w:cs="Times New Roman"/>
        </w:rPr>
        <w:t xml:space="preserve"> С.В. Шарапова </w:t>
      </w:r>
    </w:p>
    <w:p w:rsidR="00655906" w:rsidRPr="008F3C87" w:rsidRDefault="00655906" w:rsidP="00655906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___________</w:t>
      </w:r>
      <w:r w:rsidR="00C43FA4" w:rsidRPr="008F3C87">
        <w:rPr>
          <w:rFonts w:ascii="Times New Roman" w:hAnsi="Times New Roman" w:cs="Times New Roman"/>
        </w:rPr>
        <w:t xml:space="preserve">                </w:t>
      </w:r>
      <w:r w:rsidR="00F80F68" w:rsidRPr="008F3C87">
        <w:rPr>
          <w:rFonts w:ascii="Times New Roman" w:hAnsi="Times New Roman" w:cs="Times New Roman"/>
        </w:rPr>
        <w:t xml:space="preserve"> </w:t>
      </w:r>
      <w:r w:rsidR="00C43FA4" w:rsidRPr="008F3C87">
        <w:rPr>
          <w:rFonts w:ascii="Times New Roman" w:hAnsi="Times New Roman" w:cs="Times New Roman"/>
        </w:rPr>
        <w:t xml:space="preserve">                  </w:t>
      </w:r>
      <w:r w:rsidR="008F3C87">
        <w:rPr>
          <w:rFonts w:ascii="Times New Roman" w:hAnsi="Times New Roman" w:cs="Times New Roman"/>
        </w:rPr>
        <w:t xml:space="preserve">           </w:t>
      </w:r>
      <w:r w:rsidRPr="008F3C87">
        <w:rPr>
          <w:rFonts w:ascii="Times New Roman" w:hAnsi="Times New Roman" w:cs="Times New Roman"/>
        </w:rPr>
        <w:t xml:space="preserve"> _____________</w:t>
      </w:r>
      <w:r w:rsidR="00C43FA4" w:rsidRPr="008F3C87">
        <w:rPr>
          <w:rFonts w:ascii="Times New Roman" w:hAnsi="Times New Roman" w:cs="Times New Roman"/>
        </w:rPr>
        <w:t xml:space="preserve">     </w:t>
      </w:r>
      <w:r w:rsidRPr="008F3C87">
        <w:rPr>
          <w:rFonts w:ascii="Times New Roman" w:hAnsi="Times New Roman" w:cs="Times New Roman"/>
        </w:rPr>
        <w:t xml:space="preserve"> _______________ </w:t>
      </w:r>
    </w:p>
    <w:p w:rsidR="00AF4AB3" w:rsidRPr="008F3C87" w:rsidRDefault="00655906" w:rsidP="00DB6749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(</w:t>
      </w:r>
      <w:proofErr w:type="gramStart"/>
      <w:r w:rsidRPr="008F3C87">
        <w:rPr>
          <w:rFonts w:ascii="Times New Roman" w:hAnsi="Times New Roman" w:cs="Times New Roman"/>
        </w:rPr>
        <w:t xml:space="preserve">должность)   </w:t>
      </w:r>
      <w:proofErr w:type="gramEnd"/>
      <w:r w:rsidRPr="008F3C87">
        <w:rPr>
          <w:rFonts w:ascii="Times New Roman" w:hAnsi="Times New Roman" w:cs="Times New Roman"/>
        </w:rPr>
        <w:t xml:space="preserve">            </w:t>
      </w:r>
      <w:r w:rsidR="00C43FA4" w:rsidRPr="008F3C87">
        <w:rPr>
          <w:rFonts w:ascii="Times New Roman" w:hAnsi="Times New Roman" w:cs="Times New Roman"/>
        </w:rPr>
        <w:t xml:space="preserve">                   </w:t>
      </w:r>
      <w:r w:rsidR="008F3C87">
        <w:rPr>
          <w:rFonts w:ascii="Times New Roman" w:hAnsi="Times New Roman" w:cs="Times New Roman"/>
        </w:rPr>
        <w:t xml:space="preserve">   </w:t>
      </w:r>
      <w:r w:rsidR="00C43FA4" w:rsidRPr="008F3C87">
        <w:rPr>
          <w:rFonts w:ascii="Times New Roman" w:hAnsi="Times New Roman" w:cs="Times New Roman"/>
        </w:rPr>
        <w:t xml:space="preserve">   </w:t>
      </w:r>
      <w:r w:rsidR="008F3C87">
        <w:rPr>
          <w:rFonts w:ascii="Times New Roman" w:hAnsi="Times New Roman" w:cs="Times New Roman"/>
        </w:rPr>
        <w:t xml:space="preserve">     </w:t>
      </w:r>
      <w:r w:rsidR="00C43FA4" w:rsidRPr="008F3C87">
        <w:rPr>
          <w:rFonts w:ascii="Times New Roman" w:hAnsi="Times New Roman" w:cs="Times New Roman"/>
        </w:rPr>
        <w:t xml:space="preserve"> </w:t>
      </w:r>
      <w:r w:rsidRPr="008F3C87">
        <w:rPr>
          <w:rFonts w:ascii="Times New Roman" w:hAnsi="Times New Roman" w:cs="Times New Roman"/>
        </w:rPr>
        <w:t xml:space="preserve">(подпись)      </w:t>
      </w:r>
      <w:r w:rsidR="00C43FA4" w:rsidRPr="008F3C87">
        <w:rPr>
          <w:rFonts w:ascii="Times New Roman" w:hAnsi="Times New Roman" w:cs="Times New Roman"/>
        </w:rPr>
        <w:t xml:space="preserve">          </w:t>
      </w:r>
      <w:r w:rsidRPr="008F3C87">
        <w:rPr>
          <w:rFonts w:ascii="Times New Roman" w:hAnsi="Times New Roman" w:cs="Times New Roman"/>
        </w:rPr>
        <w:t xml:space="preserve"> </w:t>
      </w:r>
      <w:r w:rsidR="00C43FA4" w:rsidRPr="008F3C87">
        <w:rPr>
          <w:rFonts w:ascii="Times New Roman" w:hAnsi="Times New Roman" w:cs="Times New Roman"/>
        </w:rPr>
        <w:t>(</w:t>
      </w:r>
      <w:r w:rsidRPr="008F3C87">
        <w:rPr>
          <w:rFonts w:ascii="Times New Roman" w:hAnsi="Times New Roman" w:cs="Times New Roman"/>
        </w:rPr>
        <w:t>инициалы и фамилия)</w:t>
      </w:r>
    </w:p>
    <w:p w:rsidR="00AF4AB3" w:rsidRPr="008F3C87" w:rsidRDefault="00DB6749" w:rsidP="00AF4AB3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8F3C87">
        <w:rPr>
          <w:rFonts w:ascii="Times New Roman" w:eastAsiaTheme="minorHAnsi" w:hAnsi="Times New Roman" w:cs="Times New Roman"/>
          <w:lang w:eastAsia="en-US"/>
        </w:rPr>
        <w:t>С актом ознакомлен</w:t>
      </w:r>
    </w:p>
    <w:p w:rsidR="00AF4AB3" w:rsidRPr="008F3C87" w:rsidRDefault="00AF4AB3" w:rsidP="00AF4AB3">
      <w:pPr>
        <w:pStyle w:val="a6"/>
        <w:jc w:val="both"/>
        <w:rPr>
          <w:rFonts w:ascii="Times New Roman" w:eastAsiaTheme="minorHAnsi" w:hAnsi="Times New Roman" w:cs="Times New Roman"/>
          <w:lang w:eastAsia="en-US"/>
        </w:rPr>
      </w:pPr>
      <w:r w:rsidRPr="008F3C87">
        <w:rPr>
          <w:rFonts w:ascii="Times New Roman" w:eastAsiaTheme="minorHAnsi" w:hAnsi="Times New Roman" w:cs="Times New Roman"/>
          <w:lang w:eastAsia="en-US"/>
        </w:rPr>
        <w:t xml:space="preserve">Глава администрации </w:t>
      </w:r>
    </w:p>
    <w:p w:rsidR="00AF4AB3" w:rsidRPr="008F3C87" w:rsidRDefault="00AF4AB3" w:rsidP="00AF4AB3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eastAsiaTheme="minorHAnsi" w:hAnsi="Times New Roman" w:cs="Times New Roman"/>
          <w:lang w:eastAsia="en-US"/>
        </w:rPr>
        <w:t xml:space="preserve">Озерновского городского поселения                               </w:t>
      </w:r>
      <w:r w:rsidR="00E53C8F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8F3C87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F3C87">
        <w:rPr>
          <w:rFonts w:ascii="Times New Roman" w:hAnsi="Times New Roman" w:cs="Times New Roman"/>
        </w:rPr>
        <w:t>В.В. Петров</w:t>
      </w:r>
      <w:r w:rsidRPr="008F3C87"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8F3C87">
        <w:rPr>
          <w:rFonts w:ascii="Times New Roman" w:hAnsi="Times New Roman" w:cs="Times New Roman"/>
        </w:rPr>
        <w:t xml:space="preserve">                      </w:t>
      </w:r>
    </w:p>
    <w:p w:rsidR="00AF4AB3" w:rsidRPr="008F3C87" w:rsidRDefault="00AF4AB3" w:rsidP="00AF4AB3">
      <w:pPr>
        <w:pStyle w:val="a6"/>
        <w:jc w:val="both"/>
        <w:rPr>
          <w:rFonts w:ascii="Times New Roman" w:eastAsiaTheme="minorHAnsi" w:hAnsi="Times New Roman" w:cs="Times New Roman"/>
          <w:lang w:eastAsia="en-US"/>
        </w:rPr>
      </w:pPr>
      <w:r w:rsidRPr="008F3C87">
        <w:rPr>
          <w:rFonts w:ascii="Times New Roman" w:hAnsi="Times New Roman" w:cs="Times New Roman"/>
        </w:rPr>
        <w:t xml:space="preserve">_____________                     </w:t>
      </w:r>
      <w:r w:rsidR="008F3C87">
        <w:rPr>
          <w:rFonts w:ascii="Times New Roman" w:hAnsi="Times New Roman" w:cs="Times New Roman"/>
        </w:rPr>
        <w:t xml:space="preserve">                   </w:t>
      </w:r>
      <w:r w:rsidRPr="008F3C87">
        <w:rPr>
          <w:rFonts w:ascii="Times New Roman" w:hAnsi="Times New Roman" w:cs="Times New Roman"/>
        </w:rPr>
        <w:t xml:space="preserve">  _______________             _______________</w:t>
      </w:r>
    </w:p>
    <w:p w:rsidR="00AF4AB3" w:rsidRPr="008F3C87" w:rsidRDefault="00AF4AB3" w:rsidP="00AF4AB3">
      <w:pPr>
        <w:pStyle w:val="a6"/>
        <w:jc w:val="both"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(</w:t>
      </w:r>
      <w:proofErr w:type="gramStart"/>
      <w:r w:rsidRPr="008F3C87">
        <w:rPr>
          <w:rFonts w:ascii="Times New Roman" w:hAnsi="Times New Roman" w:cs="Times New Roman"/>
        </w:rPr>
        <w:t xml:space="preserve">должность)   </w:t>
      </w:r>
      <w:proofErr w:type="gramEnd"/>
      <w:r w:rsidRPr="008F3C87">
        <w:rPr>
          <w:rFonts w:ascii="Times New Roman" w:hAnsi="Times New Roman" w:cs="Times New Roman"/>
        </w:rPr>
        <w:t xml:space="preserve">                      </w:t>
      </w:r>
      <w:r w:rsidR="008F3C87">
        <w:rPr>
          <w:rFonts w:ascii="Times New Roman" w:hAnsi="Times New Roman" w:cs="Times New Roman"/>
        </w:rPr>
        <w:t xml:space="preserve">        </w:t>
      </w:r>
      <w:r w:rsidRPr="008F3C87">
        <w:rPr>
          <w:rFonts w:ascii="Times New Roman" w:hAnsi="Times New Roman" w:cs="Times New Roman"/>
        </w:rPr>
        <w:t xml:space="preserve">             (подпись)                 (инициалы и фамилия)</w:t>
      </w:r>
    </w:p>
    <w:p w:rsidR="00AF4AB3" w:rsidRPr="008F3C87" w:rsidRDefault="00AF4AB3" w:rsidP="00AF4AB3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8F3C87" w:rsidRPr="008F3C87" w:rsidRDefault="008F3C87" w:rsidP="008F3C87">
      <w:pPr>
        <w:widowControl/>
        <w:tabs>
          <w:tab w:val="left" w:pos="4410"/>
          <w:tab w:val="left" w:pos="787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>С актом ознакомлен</w:t>
      </w:r>
    </w:p>
    <w:p w:rsidR="008F3C87" w:rsidRPr="008F3C87" w:rsidRDefault="008F3C87" w:rsidP="008F3C87">
      <w:pPr>
        <w:widowControl/>
        <w:tabs>
          <w:tab w:val="left" w:pos="4410"/>
          <w:tab w:val="left" w:pos="787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депутатов</w:t>
      </w:r>
    </w:p>
    <w:p w:rsidR="008F3C87" w:rsidRPr="008F3C87" w:rsidRDefault="008F3C87" w:rsidP="008F3C87">
      <w:pPr>
        <w:widowControl/>
        <w:tabs>
          <w:tab w:val="left" w:pos="4410"/>
          <w:tab w:val="left" w:pos="787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Озерновского городского поселения                               </w:t>
      </w:r>
      <w:r>
        <w:rPr>
          <w:rFonts w:ascii="Times New Roman" w:hAnsi="Times New Roman" w:cs="Times New Roman"/>
        </w:rPr>
        <w:t xml:space="preserve">      </w:t>
      </w:r>
      <w:r w:rsidRPr="008F3C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О.Н. Тюжакаев</w:t>
      </w:r>
      <w:r w:rsidRPr="008F3C87">
        <w:rPr>
          <w:rFonts w:ascii="Times New Roman" w:hAnsi="Times New Roman" w:cs="Times New Roman"/>
        </w:rPr>
        <w:t xml:space="preserve">                          </w:t>
      </w:r>
    </w:p>
    <w:p w:rsidR="008F3C87" w:rsidRPr="008F3C87" w:rsidRDefault="008F3C87" w:rsidP="008F3C87">
      <w:pPr>
        <w:widowControl/>
        <w:tabs>
          <w:tab w:val="left" w:pos="4410"/>
          <w:tab w:val="left" w:pos="787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_____________                      </w:t>
      </w:r>
      <w:r>
        <w:rPr>
          <w:rFonts w:ascii="Times New Roman" w:hAnsi="Times New Roman" w:cs="Times New Roman"/>
        </w:rPr>
        <w:t xml:space="preserve">                </w:t>
      </w:r>
      <w:r w:rsidRPr="008F3C87">
        <w:rPr>
          <w:rFonts w:ascii="Times New Roman" w:hAnsi="Times New Roman" w:cs="Times New Roman"/>
        </w:rPr>
        <w:t xml:space="preserve"> _______________             _______________</w:t>
      </w:r>
    </w:p>
    <w:p w:rsidR="00655906" w:rsidRPr="008F3C87" w:rsidRDefault="008F3C87" w:rsidP="008F3C87">
      <w:pPr>
        <w:widowControl/>
        <w:tabs>
          <w:tab w:val="left" w:pos="4410"/>
          <w:tab w:val="left" w:pos="787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 w:rsidRPr="008F3C87">
        <w:rPr>
          <w:rFonts w:ascii="Times New Roman" w:hAnsi="Times New Roman" w:cs="Times New Roman"/>
        </w:rPr>
        <w:t xml:space="preserve"> (</w:t>
      </w:r>
      <w:proofErr w:type="gramStart"/>
      <w:r w:rsidRPr="008F3C87">
        <w:rPr>
          <w:rFonts w:ascii="Times New Roman" w:hAnsi="Times New Roman" w:cs="Times New Roman"/>
        </w:rPr>
        <w:t xml:space="preserve">должность)   </w:t>
      </w:r>
      <w:proofErr w:type="gramEnd"/>
      <w:r w:rsidRPr="008F3C8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F3C87">
        <w:rPr>
          <w:rFonts w:ascii="Times New Roman" w:hAnsi="Times New Roman" w:cs="Times New Roman"/>
        </w:rPr>
        <w:t xml:space="preserve">      (подпись)                 (инициалы и фамилия)</w:t>
      </w:r>
    </w:p>
    <w:sectPr w:rsidR="00655906" w:rsidRPr="008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AFC"/>
    <w:multiLevelType w:val="hybridMultilevel"/>
    <w:tmpl w:val="7C540DB4"/>
    <w:lvl w:ilvl="0" w:tplc="60724DF0">
      <w:start w:val="1"/>
      <w:numFmt w:val="decimal"/>
      <w:lvlText w:val="%1."/>
      <w:lvlJc w:val="left"/>
      <w:pPr>
        <w:ind w:left="1056" w:hanging="105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6"/>
    <w:rsid w:val="00012519"/>
    <w:rsid w:val="000201A8"/>
    <w:rsid w:val="00025FC4"/>
    <w:rsid w:val="0004561A"/>
    <w:rsid w:val="00061B57"/>
    <w:rsid w:val="000662C2"/>
    <w:rsid w:val="0007425C"/>
    <w:rsid w:val="0008459C"/>
    <w:rsid w:val="00093CFF"/>
    <w:rsid w:val="000B055E"/>
    <w:rsid w:val="000C4C6E"/>
    <w:rsid w:val="00134F9E"/>
    <w:rsid w:val="00136895"/>
    <w:rsid w:val="00147F3B"/>
    <w:rsid w:val="001A7315"/>
    <w:rsid w:val="001B049C"/>
    <w:rsid w:val="001D7EE2"/>
    <w:rsid w:val="00203F06"/>
    <w:rsid w:val="0026205F"/>
    <w:rsid w:val="00284D1A"/>
    <w:rsid w:val="002A2A1B"/>
    <w:rsid w:val="002A39CA"/>
    <w:rsid w:val="002A4BB0"/>
    <w:rsid w:val="002B0A1C"/>
    <w:rsid w:val="002B34C3"/>
    <w:rsid w:val="002F2F2E"/>
    <w:rsid w:val="00342489"/>
    <w:rsid w:val="00361020"/>
    <w:rsid w:val="003A0994"/>
    <w:rsid w:val="003D0B65"/>
    <w:rsid w:val="00407D9C"/>
    <w:rsid w:val="00411FAF"/>
    <w:rsid w:val="00450467"/>
    <w:rsid w:val="00450A3C"/>
    <w:rsid w:val="004804D2"/>
    <w:rsid w:val="0048748C"/>
    <w:rsid w:val="00493A90"/>
    <w:rsid w:val="004D70AF"/>
    <w:rsid w:val="00522AC7"/>
    <w:rsid w:val="00554607"/>
    <w:rsid w:val="00586610"/>
    <w:rsid w:val="005955B6"/>
    <w:rsid w:val="00636DC4"/>
    <w:rsid w:val="00655906"/>
    <w:rsid w:val="006759D3"/>
    <w:rsid w:val="0068124A"/>
    <w:rsid w:val="006A4C26"/>
    <w:rsid w:val="006A59CF"/>
    <w:rsid w:val="006E5301"/>
    <w:rsid w:val="006F3DC3"/>
    <w:rsid w:val="007967EC"/>
    <w:rsid w:val="007A0CE6"/>
    <w:rsid w:val="007A222F"/>
    <w:rsid w:val="007E0DB9"/>
    <w:rsid w:val="008311B9"/>
    <w:rsid w:val="008329B0"/>
    <w:rsid w:val="00892524"/>
    <w:rsid w:val="008E7CC5"/>
    <w:rsid w:val="008F3C87"/>
    <w:rsid w:val="009208C9"/>
    <w:rsid w:val="009743F1"/>
    <w:rsid w:val="009878D7"/>
    <w:rsid w:val="00990023"/>
    <w:rsid w:val="009B4FCC"/>
    <w:rsid w:val="00A352CE"/>
    <w:rsid w:val="00A418F9"/>
    <w:rsid w:val="00A50EE5"/>
    <w:rsid w:val="00A74B3A"/>
    <w:rsid w:val="00A972AB"/>
    <w:rsid w:val="00AC0171"/>
    <w:rsid w:val="00AF4AB3"/>
    <w:rsid w:val="00B00508"/>
    <w:rsid w:val="00B12822"/>
    <w:rsid w:val="00B71221"/>
    <w:rsid w:val="00B85F8C"/>
    <w:rsid w:val="00BA23C3"/>
    <w:rsid w:val="00BB12BE"/>
    <w:rsid w:val="00BF723E"/>
    <w:rsid w:val="00C05BD3"/>
    <w:rsid w:val="00C07E4D"/>
    <w:rsid w:val="00C35365"/>
    <w:rsid w:val="00C433B6"/>
    <w:rsid w:val="00C43FA4"/>
    <w:rsid w:val="00C62B65"/>
    <w:rsid w:val="00C6759A"/>
    <w:rsid w:val="00C70552"/>
    <w:rsid w:val="00C938CF"/>
    <w:rsid w:val="00C95C77"/>
    <w:rsid w:val="00CA7B36"/>
    <w:rsid w:val="00CB0C88"/>
    <w:rsid w:val="00CE2E98"/>
    <w:rsid w:val="00D54AC1"/>
    <w:rsid w:val="00D722B9"/>
    <w:rsid w:val="00D91F1E"/>
    <w:rsid w:val="00D92378"/>
    <w:rsid w:val="00DA0349"/>
    <w:rsid w:val="00DA0D27"/>
    <w:rsid w:val="00DB6749"/>
    <w:rsid w:val="00DD2FF4"/>
    <w:rsid w:val="00DE356A"/>
    <w:rsid w:val="00E53C8F"/>
    <w:rsid w:val="00E63545"/>
    <w:rsid w:val="00EB57FB"/>
    <w:rsid w:val="00EF3581"/>
    <w:rsid w:val="00F309F6"/>
    <w:rsid w:val="00F80F68"/>
    <w:rsid w:val="00F951ED"/>
    <w:rsid w:val="00FB1A7C"/>
    <w:rsid w:val="00FB2E4D"/>
    <w:rsid w:val="00FC5B67"/>
    <w:rsid w:val="00FE3415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5016-AEC3-4773-9523-4FCD78B0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3530754/1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4539617/0" TargetMode="External"/><Relationship Id="rId12" Type="http://schemas.openxmlformats.org/officeDocument/2006/relationships/hyperlink" Target="https://internet.garant.ru/document/redirect/74539617/1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4539617/1011" TargetMode="External"/><Relationship Id="rId11" Type="http://schemas.openxmlformats.org/officeDocument/2006/relationships/hyperlink" Target="https://internet.garant.ru/document/redirect/74539617/1019" TargetMode="External"/><Relationship Id="rId5" Type="http://schemas.openxmlformats.org/officeDocument/2006/relationships/hyperlink" Target="https://internet.garant.ru/document/redirect/74539617/1010" TargetMode="External"/><Relationship Id="rId10" Type="http://schemas.openxmlformats.org/officeDocument/2006/relationships/hyperlink" Target="https://internet.garant.ru/document/redirect/74539617/1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353075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Озерновского городского поеселния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20</cp:revision>
  <cp:lastPrinted>2024-03-22T00:03:00Z</cp:lastPrinted>
  <dcterms:created xsi:type="dcterms:W3CDTF">2023-08-28T22:37:00Z</dcterms:created>
  <dcterms:modified xsi:type="dcterms:W3CDTF">2024-03-22T00:13:00Z</dcterms:modified>
</cp:coreProperties>
</file>